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4133" w14:textId="77777777" w:rsidR="00564F61" w:rsidRPr="00083BFC" w:rsidRDefault="00564F61" w:rsidP="007309A0">
      <w:pPr>
        <w:pStyle w:val="Heading2"/>
        <w:pBdr>
          <w:bottom w:val="single" w:sz="6" w:space="1" w:color="auto"/>
        </w:pBdr>
        <w:spacing w:before="0"/>
        <w:contextualSpacing/>
        <w:jc w:val="both"/>
        <w:rPr>
          <w:rFonts w:ascii="National" w:hAnsi="National"/>
          <w:bCs w:val="0"/>
          <w:color w:val="A5A5A5" w:themeColor="accent3"/>
          <w:sz w:val="26"/>
          <w:szCs w:val="28"/>
        </w:rPr>
      </w:pPr>
      <w:r w:rsidRPr="00083BFC">
        <w:rPr>
          <w:rFonts w:ascii="National" w:hAnsi="National"/>
          <w:bCs w:val="0"/>
          <w:color w:val="A5A5A5" w:themeColor="accent3"/>
          <w:sz w:val="26"/>
          <w:szCs w:val="28"/>
        </w:rPr>
        <w:t>Policy Review Core Team Charter</w:t>
      </w:r>
    </w:p>
    <w:p w14:paraId="2C8E1021" w14:textId="77777777" w:rsidR="00564F61" w:rsidRPr="00083BFC" w:rsidRDefault="00564F61" w:rsidP="007309A0">
      <w:pPr>
        <w:pStyle w:val="Heading2"/>
        <w:pBdr>
          <w:bottom w:val="single" w:sz="6" w:space="1" w:color="auto"/>
        </w:pBdr>
        <w:spacing w:before="0"/>
        <w:contextualSpacing/>
        <w:jc w:val="both"/>
        <w:rPr>
          <w:rFonts w:ascii="National" w:hAnsi="National"/>
          <w:bCs w:val="0"/>
          <w:sz w:val="24"/>
          <w:szCs w:val="24"/>
        </w:rPr>
      </w:pPr>
    </w:p>
    <w:sdt>
      <w:sdtPr>
        <w:rPr>
          <w:rFonts w:ascii="National" w:hAnsi="National"/>
          <w:bCs w:val="0"/>
          <w:sz w:val="24"/>
          <w:szCs w:val="24"/>
        </w:rPr>
        <w:id w:val="-1785803993"/>
        <w:placeholder>
          <w:docPart w:val="BCD94F9A13BE4EE59978168BEBF96FAA"/>
        </w:placeholder>
      </w:sdtPr>
      <w:sdtEndPr>
        <w:rPr>
          <w:bCs/>
        </w:rPr>
      </w:sdtEndPr>
      <w:sdtContent>
        <w:p w14:paraId="610D8A38" w14:textId="77777777" w:rsidR="00564F61" w:rsidRPr="00083BFC" w:rsidRDefault="00564F61" w:rsidP="007309A0">
          <w:pPr>
            <w:pStyle w:val="Heading2"/>
            <w:pBdr>
              <w:bottom w:val="single" w:sz="6" w:space="1" w:color="auto"/>
            </w:pBdr>
            <w:spacing w:before="0"/>
            <w:contextualSpacing/>
            <w:jc w:val="both"/>
            <w:rPr>
              <w:rFonts w:ascii="National" w:hAnsi="National"/>
              <w:sz w:val="24"/>
              <w:szCs w:val="24"/>
            </w:rPr>
          </w:pPr>
          <w:r w:rsidRPr="00083BFC">
            <w:rPr>
              <w:rFonts w:ascii="National" w:hAnsi="National"/>
              <w:bCs w:val="0"/>
              <w:sz w:val="24"/>
              <w:szCs w:val="24"/>
            </w:rPr>
            <w:t>1.</w:t>
          </w:r>
          <w:r w:rsidRPr="00083BFC">
            <w:rPr>
              <w:rFonts w:ascii="National" w:hAnsi="National"/>
              <w:sz w:val="24"/>
              <w:szCs w:val="24"/>
            </w:rPr>
            <w:t xml:space="preserve"> Policy Review Core Team Overview</w:t>
          </w:r>
        </w:p>
      </w:sdtContent>
    </w:sdt>
    <w:p w14:paraId="5F7C6414" w14:textId="3F72FAB8" w:rsidR="00564F61" w:rsidRPr="00083BFC" w:rsidRDefault="00564F61" w:rsidP="007309A0">
      <w:pPr>
        <w:pStyle w:val="Heading2"/>
        <w:contextualSpacing/>
        <w:rPr>
          <w:rFonts w:ascii="National" w:hAnsi="National"/>
          <w:b w:val="0"/>
          <w:bCs w:val="0"/>
          <w:sz w:val="22"/>
          <w:szCs w:val="22"/>
        </w:rPr>
      </w:pPr>
      <w:sdt>
        <w:sdtPr>
          <w:rPr>
            <w:rFonts w:ascii="National" w:hAnsi="National"/>
            <w:b w:val="0"/>
            <w:bCs w:val="0"/>
            <w:color w:val="000000" w:themeColor="text1"/>
            <w:sz w:val="22"/>
            <w:szCs w:val="22"/>
          </w:rPr>
          <w:id w:val="14358139"/>
          <w:placeholder>
            <w:docPart w:val="F39430B5FCED4E1B951C80CB7B2A4507"/>
          </w:placeholder>
        </w:sdtPr>
        <w:sdtContent>
          <w:r w:rsidRPr="00083BFC">
            <w:rPr>
              <w:rFonts w:ascii="National" w:hAnsi="National"/>
              <w:b w:val="0"/>
              <w:bCs w:val="0"/>
              <w:color w:val="000000" w:themeColor="text1"/>
              <w:sz w:val="22"/>
              <w:szCs w:val="22"/>
            </w:rPr>
            <w:t>Establishment Date:</w:t>
          </w:r>
        </w:sdtContent>
      </w:sdt>
      <w:r w:rsidRPr="00083BFC">
        <w:rPr>
          <w:rFonts w:ascii="National" w:hAnsi="National"/>
          <w:b w:val="0"/>
          <w:bCs w:val="0"/>
          <w:color w:val="000000" w:themeColor="text1"/>
          <w:sz w:val="22"/>
          <w:szCs w:val="22"/>
        </w:rPr>
        <w:t xml:space="preserve"> </w:t>
      </w:r>
      <w:r>
        <w:rPr>
          <w:rFonts w:ascii="National" w:hAnsi="National"/>
          <w:b w:val="0"/>
          <w:bCs w:val="0"/>
          <w:color w:val="000000" w:themeColor="text1"/>
          <w:sz w:val="22"/>
          <w:szCs w:val="22"/>
        </w:rPr>
        <w:t>2/17/2021</w:t>
      </w:r>
      <w:bookmarkStart w:id="0" w:name="_GoBack"/>
      <w:bookmarkEnd w:id="0"/>
    </w:p>
    <w:p w14:paraId="42183605" w14:textId="77777777" w:rsidR="00564F61" w:rsidRPr="00083BFC" w:rsidRDefault="00564F61" w:rsidP="007309A0">
      <w:pPr>
        <w:pStyle w:val="Heading2"/>
        <w:contextualSpacing/>
        <w:jc w:val="both"/>
        <w:rPr>
          <w:rFonts w:ascii="National" w:hAnsi="National"/>
          <w:b w:val="0"/>
          <w:bCs w:val="0"/>
          <w:color w:val="000000" w:themeColor="text1"/>
          <w:sz w:val="22"/>
          <w:szCs w:val="22"/>
        </w:rPr>
      </w:pPr>
    </w:p>
    <w:p w14:paraId="35DD4717" w14:textId="77777777" w:rsidR="00564F61" w:rsidRPr="00083BFC" w:rsidRDefault="00564F61" w:rsidP="007309A0">
      <w:pPr>
        <w:pStyle w:val="Heading2"/>
        <w:contextualSpacing/>
        <w:jc w:val="both"/>
        <w:rPr>
          <w:rFonts w:ascii="National" w:hAnsi="National"/>
          <w:b w:val="0"/>
          <w:bCs w:val="0"/>
          <w:color w:val="000000" w:themeColor="text1"/>
          <w:sz w:val="22"/>
          <w:szCs w:val="22"/>
        </w:rPr>
      </w:pPr>
    </w:p>
    <w:sdt>
      <w:sdtPr>
        <w:rPr>
          <w:rFonts w:ascii="National" w:hAnsi="National"/>
          <w:bCs w:val="0"/>
          <w:sz w:val="24"/>
          <w:szCs w:val="24"/>
        </w:rPr>
        <w:id w:val="1955585989"/>
        <w:lock w:val="contentLocked"/>
        <w:placeholder>
          <w:docPart w:val="BCD94F9A13BE4EE59978168BEBF96FAA"/>
        </w:placeholder>
      </w:sdtPr>
      <w:sdtEndPr>
        <w:rPr>
          <w:bCs/>
        </w:rPr>
      </w:sdtEndPr>
      <w:sdtContent>
        <w:p w14:paraId="04FD1F11" w14:textId="77777777" w:rsidR="00564F61" w:rsidRPr="00083BFC" w:rsidRDefault="00564F61" w:rsidP="007309A0">
          <w:pPr>
            <w:pStyle w:val="Heading2"/>
            <w:pBdr>
              <w:bottom w:val="single" w:sz="6" w:space="1" w:color="auto"/>
            </w:pBdr>
            <w:spacing w:before="0"/>
            <w:contextualSpacing/>
            <w:jc w:val="both"/>
            <w:rPr>
              <w:rFonts w:ascii="National" w:hAnsi="National"/>
              <w:sz w:val="24"/>
              <w:szCs w:val="24"/>
            </w:rPr>
          </w:pPr>
          <w:r w:rsidRPr="00083BFC">
            <w:rPr>
              <w:rFonts w:ascii="National" w:hAnsi="National"/>
              <w:bCs w:val="0"/>
              <w:sz w:val="24"/>
              <w:szCs w:val="24"/>
            </w:rPr>
            <w:t>2.</w:t>
          </w:r>
          <w:r w:rsidRPr="00083BFC">
            <w:rPr>
              <w:rFonts w:ascii="National" w:hAnsi="National"/>
              <w:sz w:val="24"/>
              <w:szCs w:val="24"/>
            </w:rPr>
            <w:t xml:space="preserve"> Mission</w:t>
          </w:r>
        </w:p>
      </w:sdtContent>
    </w:sdt>
    <w:p w14:paraId="7D9D7D41" w14:textId="77777777" w:rsidR="00564F61" w:rsidRPr="00083BFC" w:rsidRDefault="00564F61" w:rsidP="007309A0">
      <w:pPr>
        <w:pStyle w:val="Heading2"/>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The Policy Review Core Team’s purpose is to review university-wide policies and related policy resources (e.g., standards, procedures, guidelines) to encourage consistency, adherence to format, accessibility, style, and language guidelines. The Core Team assesses whether policies and related policy resources promote equity and inclusion, what impacts each policy may have on USC, and confirms each policy’s adherence to applicable law or regulations.</w:t>
      </w:r>
    </w:p>
    <w:p w14:paraId="1DDB1BA7" w14:textId="77777777" w:rsidR="00564F61" w:rsidRPr="00083BFC" w:rsidRDefault="00564F61" w:rsidP="007309A0">
      <w:pPr>
        <w:pStyle w:val="Heading2"/>
        <w:contextualSpacing/>
        <w:jc w:val="both"/>
        <w:rPr>
          <w:rFonts w:ascii="National" w:hAnsi="National"/>
          <w:b w:val="0"/>
          <w:bCs w:val="0"/>
          <w:color w:val="000000" w:themeColor="text1"/>
          <w:sz w:val="22"/>
          <w:szCs w:val="22"/>
        </w:rPr>
      </w:pPr>
    </w:p>
    <w:p w14:paraId="79C0A504" w14:textId="77777777" w:rsidR="00564F61" w:rsidRPr="00083BFC" w:rsidRDefault="00564F61" w:rsidP="007309A0">
      <w:pPr>
        <w:pStyle w:val="Heading2"/>
        <w:contextualSpacing/>
        <w:jc w:val="both"/>
        <w:rPr>
          <w:rFonts w:ascii="National" w:hAnsi="National"/>
          <w:b w:val="0"/>
          <w:bCs w:val="0"/>
          <w:color w:val="000000" w:themeColor="text1"/>
          <w:sz w:val="22"/>
          <w:szCs w:val="22"/>
        </w:rPr>
      </w:pPr>
    </w:p>
    <w:sdt>
      <w:sdtPr>
        <w:rPr>
          <w:rFonts w:ascii="National" w:hAnsi="National"/>
          <w:bCs w:val="0"/>
          <w:sz w:val="24"/>
          <w:szCs w:val="24"/>
        </w:rPr>
        <w:id w:val="-1505970006"/>
        <w:lock w:val="contentLocked"/>
        <w:placeholder>
          <w:docPart w:val="BCD94F9A13BE4EE59978168BEBF96FAA"/>
        </w:placeholder>
      </w:sdtPr>
      <w:sdtEndPr>
        <w:rPr>
          <w:bCs/>
        </w:rPr>
      </w:sdtEndPr>
      <w:sdtContent>
        <w:p w14:paraId="6E877200" w14:textId="77777777" w:rsidR="00564F61" w:rsidRPr="00083BFC" w:rsidRDefault="00564F61" w:rsidP="007309A0">
          <w:pPr>
            <w:pStyle w:val="Heading2"/>
            <w:pBdr>
              <w:bottom w:val="single" w:sz="6" w:space="1" w:color="auto"/>
            </w:pBdr>
            <w:spacing w:before="0"/>
            <w:contextualSpacing/>
            <w:jc w:val="both"/>
            <w:rPr>
              <w:rFonts w:ascii="National" w:hAnsi="National"/>
              <w:sz w:val="24"/>
              <w:szCs w:val="24"/>
            </w:rPr>
          </w:pPr>
          <w:r w:rsidRPr="00083BFC">
            <w:rPr>
              <w:rFonts w:ascii="National" w:hAnsi="National"/>
              <w:bCs w:val="0"/>
              <w:sz w:val="24"/>
              <w:szCs w:val="24"/>
            </w:rPr>
            <w:t>3.</w:t>
          </w:r>
          <w:r w:rsidRPr="00083BFC">
            <w:rPr>
              <w:rFonts w:ascii="National" w:hAnsi="National"/>
              <w:sz w:val="24"/>
              <w:szCs w:val="24"/>
            </w:rPr>
            <w:t xml:space="preserve"> Authority and Responsibilities</w:t>
          </w:r>
        </w:p>
      </w:sdtContent>
    </w:sdt>
    <w:p w14:paraId="5D2D6B66" w14:textId="77777777" w:rsidR="00564F61" w:rsidRPr="00083BFC" w:rsidRDefault="00564F61" w:rsidP="00564F61">
      <w:pPr>
        <w:pStyle w:val="Heading2"/>
        <w:numPr>
          <w:ilvl w:val="0"/>
          <w:numId w:val="1"/>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Review and approve policy creation, revision, and retirement requests</w:t>
      </w:r>
    </w:p>
    <w:p w14:paraId="327E1C92" w14:textId="77777777" w:rsidR="00564F61" w:rsidRPr="00083BFC" w:rsidRDefault="00564F61" w:rsidP="00564F61">
      <w:pPr>
        <w:pStyle w:val="Heading2"/>
        <w:numPr>
          <w:ilvl w:val="0"/>
          <w:numId w:val="1"/>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Oversee the periodic review of policies in accordance with the Procedure on Periodic Reviews</w:t>
      </w:r>
    </w:p>
    <w:p w14:paraId="2B1AD1D3" w14:textId="77777777" w:rsidR="00564F61" w:rsidRPr="00083BFC" w:rsidRDefault="00564F61" w:rsidP="00564F61">
      <w:pPr>
        <w:pStyle w:val="Heading2"/>
        <w:numPr>
          <w:ilvl w:val="0"/>
          <w:numId w:val="1"/>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Request off-cycle policy updates or reviews prompted by, but not limited to, a change in regulation, investigation, audit, changes in campus leadership, or a technology platform change</w:t>
      </w:r>
    </w:p>
    <w:p w14:paraId="3EF05BC0" w14:textId="77777777" w:rsidR="00564F61" w:rsidRPr="00083BFC" w:rsidRDefault="00564F61" w:rsidP="00564F61">
      <w:pPr>
        <w:pStyle w:val="Heading2"/>
        <w:numPr>
          <w:ilvl w:val="0"/>
          <w:numId w:val="1"/>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Serve as rapid response team to provide guidance and approve policy creation or changes during emergency/time-sensitive events as defined in the Procedure on Emergency Creation, Review, and Approval</w:t>
      </w:r>
    </w:p>
    <w:p w14:paraId="25FCB542" w14:textId="77777777" w:rsidR="00564F61" w:rsidRPr="00083BFC" w:rsidRDefault="00564F61" w:rsidP="00564F61">
      <w:pPr>
        <w:pStyle w:val="Heading2"/>
        <w:numPr>
          <w:ilvl w:val="0"/>
          <w:numId w:val="1"/>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Seek the perspective of relevant subject matter experts (“SMEs”) to inform decisions on policy creation, revision, or retirement</w:t>
      </w:r>
    </w:p>
    <w:p w14:paraId="6AC27D04" w14:textId="77777777" w:rsidR="00564F61" w:rsidRPr="00083BFC" w:rsidRDefault="00564F61" w:rsidP="00564F61">
      <w:pPr>
        <w:pStyle w:val="Heading2"/>
        <w:numPr>
          <w:ilvl w:val="0"/>
          <w:numId w:val="1"/>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Share updates on the operational functioning of policy governance with the Policy Governance Committee</w:t>
      </w:r>
    </w:p>
    <w:p w14:paraId="4242ECB4" w14:textId="77777777" w:rsidR="00564F61" w:rsidRPr="00083BFC" w:rsidRDefault="00564F61" w:rsidP="00564F61">
      <w:pPr>
        <w:pStyle w:val="Heading2"/>
        <w:numPr>
          <w:ilvl w:val="0"/>
          <w:numId w:val="1"/>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Review this Charter annually and recommend any changes to the Charter that the Core Team deems appropriate</w:t>
      </w:r>
    </w:p>
    <w:p w14:paraId="1C7F7E99" w14:textId="77777777" w:rsidR="00564F61" w:rsidRPr="00083BFC" w:rsidRDefault="00564F61" w:rsidP="007309A0">
      <w:pPr>
        <w:pStyle w:val="Heading2"/>
        <w:contextualSpacing/>
        <w:jc w:val="both"/>
        <w:rPr>
          <w:rFonts w:ascii="National" w:hAnsi="National"/>
          <w:b w:val="0"/>
          <w:bCs w:val="0"/>
          <w:sz w:val="22"/>
          <w:szCs w:val="22"/>
        </w:rPr>
      </w:pPr>
    </w:p>
    <w:p w14:paraId="622878D0" w14:textId="77777777" w:rsidR="00564F61" w:rsidRPr="00083BFC" w:rsidRDefault="00564F61" w:rsidP="007309A0">
      <w:pPr>
        <w:pStyle w:val="Heading2"/>
        <w:contextualSpacing/>
        <w:jc w:val="both"/>
        <w:rPr>
          <w:rFonts w:ascii="National" w:hAnsi="National"/>
          <w:b w:val="0"/>
          <w:bCs w:val="0"/>
          <w:sz w:val="22"/>
          <w:szCs w:val="22"/>
        </w:rPr>
      </w:pPr>
    </w:p>
    <w:sdt>
      <w:sdtPr>
        <w:rPr>
          <w:rFonts w:ascii="National" w:hAnsi="National"/>
          <w:bCs w:val="0"/>
          <w:sz w:val="24"/>
          <w:szCs w:val="24"/>
        </w:rPr>
        <w:id w:val="1648619438"/>
        <w:lock w:val="contentLocked"/>
        <w:placeholder>
          <w:docPart w:val="BCD94F9A13BE4EE59978168BEBF96FAA"/>
        </w:placeholder>
      </w:sdtPr>
      <w:sdtEndPr>
        <w:rPr>
          <w:bCs/>
        </w:rPr>
      </w:sdtEndPr>
      <w:sdtContent>
        <w:p w14:paraId="45AFBD79" w14:textId="77777777" w:rsidR="00564F61" w:rsidRPr="00083BFC" w:rsidRDefault="00564F61" w:rsidP="007309A0">
          <w:pPr>
            <w:pStyle w:val="Heading2"/>
            <w:pBdr>
              <w:bottom w:val="single" w:sz="6" w:space="1" w:color="auto"/>
            </w:pBdr>
            <w:spacing w:before="0"/>
            <w:contextualSpacing/>
            <w:jc w:val="both"/>
            <w:rPr>
              <w:rFonts w:ascii="National" w:hAnsi="National"/>
              <w:sz w:val="24"/>
              <w:szCs w:val="24"/>
            </w:rPr>
          </w:pPr>
          <w:r w:rsidRPr="00083BFC">
            <w:rPr>
              <w:rFonts w:ascii="National" w:hAnsi="National"/>
              <w:bCs w:val="0"/>
              <w:sz w:val="24"/>
              <w:szCs w:val="24"/>
            </w:rPr>
            <w:t>4.</w:t>
          </w:r>
          <w:r w:rsidRPr="00083BFC">
            <w:rPr>
              <w:rFonts w:ascii="National" w:hAnsi="National"/>
              <w:sz w:val="24"/>
              <w:szCs w:val="24"/>
            </w:rPr>
            <w:t xml:space="preserve"> Membership</w:t>
          </w:r>
        </w:p>
      </w:sdtContent>
    </w:sdt>
    <w:p w14:paraId="020492BE" w14:textId="77777777" w:rsidR="00564F61" w:rsidRPr="00083BFC" w:rsidRDefault="00564F61" w:rsidP="007309A0">
      <w:pPr>
        <w:pStyle w:val="Heading2"/>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The Core Team consists of representatives from the following areas:</w:t>
      </w:r>
    </w:p>
    <w:p w14:paraId="047E36F4" w14:textId="77777777" w:rsidR="00564F61" w:rsidRPr="00083BFC" w:rsidRDefault="00564F61" w:rsidP="00564F61">
      <w:pPr>
        <w:pStyle w:val="Heading2"/>
        <w:numPr>
          <w:ilvl w:val="0"/>
          <w:numId w:val="3"/>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Academic/Faculty Affairs (Office of the Provost)</w:t>
      </w:r>
    </w:p>
    <w:p w14:paraId="790EDD65" w14:textId="77777777" w:rsidR="00564F61" w:rsidRPr="00083BFC" w:rsidRDefault="00564F61" w:rsidP="00564F61">
      <w:pPr>
        <w:pStyle w:val="Heading2"/>
        <w:numPr>
          <w:ilvl w:val="0"/>
          <w:numId w:val="2"/>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EEO-TIX</w:t>
      </w:r>
    </w:p>
    <w:p w14:paraId="4A5069B6" w14:textId="77777777" w:rsidR="00564F61" w:rsidRPr="00083BFC" w:rsidRDefault="00564F61" w:rsidP="00564F61">
      <w:pPr>
        <w:pStyle w:val="Heading2"/>
        <w:numPr>
          <w:ilvl w:val="0"/>
          <w:numId w:val="2"/>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HR</w:t>
      </w:r>
    </w:p>
    <w:p w14:paraId="09F449C1" w14:textId="77777777" w:rsidR="00564F61" w:rsidRPr="00083BFC" w:rsidRDefault="00564F61" w:rsidP="00564F61">
      <w:pPr>
        <w:pStyle w:val="Heading2"/>
        <w:numPr>
          <w:ilvl w:val="0"/>
          <w:numId w:val="2"/>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OCEC</w:t>
      </w:r>
    </w:p>
    <w:p w14:paraId="7BBE3465" w14:textId="77777777" w:rsidR="00564F61" w:rsidRPr="00083BFC" w:rsidRDefault="00564F61" w:rsidP="00564F61">
      <w:pPr>
        <w:pStyle w:val="Heading2"/>
        <w:numPr>
          <w:ilvl w:val="0"/>
          <w:numId w:val="2"/>
        </w:numPr>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OGC</w:t>
      </w:r>
    </w:p>
    <w:p w14:paraId="4AED0B3D" w14:textId="77777777" w:rsidR="00564F61" w:rsidRPr="00083BFC" w:rsidRDefault="00564F61" w:rsidP="007309A0">
      <w:pPr>
        <w:pStyle w:val="Heading2"/>
        <w:contextualSpacing/>
        <w:jc w:val="both"/>
        <w:rPr>
          <w:rFonts w:ascii="National" w:hAnsi="National"/>
          <w:b w:val="0"/>
          <w:bCs w:val="0"/>
          <w:color w:val="000000" w:themeColor="text1"/>
          <w:sz w:val="22"/>
          <w:szCs w:val="22"/>
        </w:rPr>
      </w:pPr>
    </w:p>
    <w:p w14:paraId="02D50971" w14:textId="77777777" w:rsidR="00564F61" w:rsidRPr="00083BFC" w:rsidRDefault="00564F61" w:rsidP="007309A0">
      <w:pPr>
        <w:pStyle w:val="Heading2"/>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Members of the Core Team are appointed to the Core Team by the Chair, OCEC.</w:t>
      </w:r>
    </w:p>
    <w:p w14:paraId="41D7E534" w14:textId="77777777" w:rsidR="00564F61" w:rsidRPr="00083BFC" w:rsidRDefault="00564F61" w:rsidP="007309A0">
      <w:pPr>
        <w:pStyle w:val="Heading2"/>
        <w:contextualSpacing/>
        <w:jc w:val="both"/>
        <w:rPr>
          <w:rFonts w:ascii="National" w:hAnsi="National"/>
          <w:b w:val="0"/>
          <w:bCs w:val="0"/>
          <w:color w:val="000000" w:themeColor="text1"/>
          <w:sz w:val="22"/>
          <w:szCs w:val="22"/>
        </w:rPr>
      </w:pPr>
    </w:p>
    <w:p w14:paraId="1280DBBB" w14:textId="77777777" w:rsidR="00564F61" w:rsidRPr="00083BFC" w:rsidRDefault="00564F61" w:rsidP="007309A0">
      <w:pPr>
        <w:pStyle w:val="Heading2"/>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In addition to the representatives above, there will be ad hoc representation from Policy Owners whose policies are being reviewed in each meeting. The Office of Culture, Ethics and Compliance in its role as the Chair and/or at a request of any other member of the Core Team can invite relevant SMEs to provide the Core Team with assistance in understanding the technical aspects of any policy subject to the Core Team’s review.</w:t>
      </w:r>
    </w:p>
    <w:p w14:paraId="747A4542" w14:textId="77777777" w:rsidR="00564F61" w:rsidRPr="00083BFC" w:rsidRDefault="00564F61" w:rsidP="007309A0">
      <w:pPr>
        <w:spacing w:after="0"/>
        <w:rPr>
          <w:rFonts w:ascii="National" w:hAnsi="National"/>
          <w:b/>
          <w:bCs/>
          <w:color w:val="000000" w:themeColor="text1"/>
        </w:rPr>
      </w:pPr>
      <w:r w:rsidRPr="00083BFC">
        <w:rPr>
          <w:rFonts w:ascii="National" w:hAnsi="National" w:cs="Times New Roman"/>
        </w:rPr>
        <w:lastRenderedPageBreak/>
        <w:t>Further, a senior leader of the Responsible Office from which the policy creation or revision request is received, will be invited to participate in the discussions and have an opportunity to provide their input and views on the policy.</w:t>
      </w:r>
    </w:p>
    <w:p w14:paraId="11BFFB40" w14:textId="77777777" w:rsidR="00564F61" w:rsidRPr="00083BFC" w:rsidRDefault="00564F61" w:rsidP="007309A0">
      <w:pPr>
        <w:pStyle w:val="Heading2"/>
        <w:pBdr>
          <w:bottom w:val="single" w:sz="6" w:space="1" w:color="auto"/>
        </w:pBdr>
        <w:spacing w:before="0" w:beforeAutospacing="0" w:after="0" w:afterAutospacing="0"/>
        <w:contextualSpacing/>
        <w:jc w:val="both"/>
        <w:rPr>
          <w:rFonts w:ascii="National" w:hAnsi="National"/>
          <w:bCs w:val="0"/>
          <w:sz w:val="24"/>
          <w:szCs w:val="24"/>
        </w:rPr>
      </w:pPr>
    </w:p>
    <w:p w14:paraId="0D168CE9" w14:textId="77777777" w:rsidR="00564F61" w:rsidRPr="00083BFC" w:rsidRDefault="00564F61" w:rsidP="007309A0">
      <w:pPr>
        <w:pStyle w:val="Heading2"/>
        <w:pBdr>
          <w:bottom w:val="single" w:sz="6" w:space="1" w:color="auto"/>
        </w:pBdr>
        <w:spacing w:before="0" w:beforeAutospacing="0" w:after="0" w:afterAutospacing="0"/>
        <w:contextualSpacing/>
        <w:jc w:val="both"/>
        <w:rPr>
          <w:rFonts w:ascii="National" w:hAnsi="National"/>
          <w:bCs w:val="0"/>
          <w:sz w:val="24"/>
          <w:szCs w:val="24"/>
        </w:rPr>
      </w:pPr>
    </w:p>
    <w:sdt>
      <w:sdtPr>
        <w:rPr>
          <w:rFonts w:ascii="National" w:hAnsi="National"/>
          <w:bCs w:val="0"/>
          <w:sz w:val="24"/>
          <w:szCs w:val="24"/>
        </w:rPr>
        <w:id w:val="-903907432"/>
        <w:lock w:val="contentLocked"/>
        <w:placeholder>
          <w:docPart w:val="BCD94F9A13BE4EE59978168BEBF96FAA"/>
        </w:placeholder>
      </w:sdtPr>
      <w:sdtEndPr>
        <w:rPr>
          <w:bCs/>
        </w:rPr>
      </w:sdtEndPr>
      <w:sdtContent>
        <w:p w14:paraId="35288523" w14:textId="77777777" w:rsidR="00564F61" w:rsidRPr="00083BFC" w:rsidRDefault="00564F61" w:rsidP="007309A0">
          <w:pPr>
            <w:pStyle w:val="Heading2"/>
            <w:pBdr>
              <w:bottom w:val="single" w:sz="6" w:space="1" w:color="auto"/>
            </w:pBdr>
            <w:spacing w:before="0" w:beforeAutospacing="0" w:after="0" w:afterAutospacing="0"/>
            <w:contextualSpacing/>
            <w:jc w:val="both"/>
            <w:rPr>
              <w:rFonts w:ascii="National" w:hAnsi="National"/>
              <w:sz w:val="24"/>
              <w:szCs w:val="24"/>
            </w:rPr>
          </w:pPr>
          <w:r w:rsidRPr="00083BFC">
            <w:rPr>
              <w:rFonts w:ascii="National" w:hAnsi="National"/>
              <w:bCs w:val="0"/>
              <w:sz w:val="24"/>
              <w:szCs w:val="24"/>
            </w:rPr>
            <w:t>5.</w:t>
          </w:r>
          <w:r w:rsidRPr="00083BFC">
            <w:rPr>
              <w:rFonts w:ascii="National" w:hAnsi="National"/>
              <w:sz w:val="24"/>
              <w:szCs w:val="24"/>
            </w:rPr>
            <w:t xml:space="preserve"> Meetings</w:t>
          </w:r>
        </w:p>
      </w:sdtContent>
    </w:sdt>
    <w:p w14:paraId="6E8855EC" w14:textId="77777777" w:rsidR="00564F61" w:rsidRPr="00083BFC" w:rsidRDefault="00564F61" w:rsidP="007309A0">
      <w:pPr>
        <w:pStyle w:val="Heading2"/>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 xml:space="preserve">The Core Team meets monthly, or when necessary at the call of the Chair. Meeting times and dates will be specified and communicated in advance. </w:t>
      </w:r>
      <w:proofErr w:type="gramStart"/>
      <w:r w:rsidRPr="00083BFC">
        <w:rPr>
          <w:rFonts w:ascii="National" w:hAnsi="National"/>
          <w:b w:val="0"/>
          <w:bCs w:val="0"/>
          <w:color w:val="000000" w:themeColor="text1"/>
          <w:sz w:val="22"/>
          <w:szCs w:val="22"/>
        </w:rPr>
        <w:t>A majority of</w:t>
      </w:r>
      <w:proofErr w:type="gramEnd"/>
      <w:r w:rsidRPr="00083BFC">
        <w:rPr>
          <w:rFonts w:ascii="National" w:hAnsi="National"/>
          <w:b w:val="0"/>
          <w:bCs w:val="0"/>
          <w:color w:val="000000" w:themeColor="text1"/>
          <w:sz w:val="22"/>
          <w:szCs w:val="22"/>
        </w:rPr>
        <w:t xml:space="preserve"> the members of the Core Team constitutes a quorum. Any action that takes place during any meeting at which a quorum is present shall be an action of the Core Team. Core Team members may attend meetings either in-person or virtually and must send a delegate should they be unable to attend. </w:t>
      </w:r>
    </w:p>
    <w:p w14:paraId="7F552023" w14:textId="77777777" w:rsidR="00564F61" w:rsidRPr="00083BFC" w:rsidRDefault="00564F61" w:rsidP="007309A0">
      <w:pPr>
        <w:spacing w:after="120"/>
        <w:rPr>
          <w:rFonts w:ascii="National" w:hAnsi="National" w:cs="Times New Roman"/>
        </w:rPr>
      </w:pPr>
      <w:r w:rsidRPr="00083BFC">
        <w:rPr>
          <w:rFonts w:ascii="National" w:hAnsi="National" w:cs="Times New Roman"/>
        </w:rPr>
        <w:t xml:space="preserve">If the Core Team cannot reach consensus via a simple majority, a representative of the Office of Culture, Ethics and Compliance in its role as Chair will cast a final recommendation on a policy request.  If after casting such recommendation, the Core Team still cannot reach an agreement on a policy, the Office of Culture, Ethics and Compliance will escalate the matter to Responsible Office for their recommendation on the policy in question. </w:t>
      </w:r>
    </w:p>
    <w:p w14:paraId="7FBEE402" w14:textId="77777777" w:rsidR="00564F61" w:rsidRPr="00083BFC" w:rsidRDefault="00564F61" w:rsidP="007309A0">
      <w:pPr>
        <w:pStyle w:val="Heading2"/>
        <w:contextualSpacing/>
        <w:jc w:val="both"/>
        <w:rPr>
          <w:rFonts w:ascii="National" w:hAnsi="National"/>
          <w:b w:val="0"/>
          <w:bCs w:val="0"/>
          <w:color w:val="000000" w:themeColor="text1"/>
          <w:sz w:val="22"/>
          <w:szCs w:val="22"/>
        </w:rPr>
      </w:pPr>
      <w:sdt>
        <w:sdtPr>
          <w:rPr>
            <w:rFonts w:ascii="National" w:hAnsi="National"/>
            <w:b w:val="0"/>
            <w:color w:val="000000" w:themeColor="text1"/>
            <w:sz w:val="22"/>
            <w:szCs w:val="22"/>
          </w:rPr>
          <w:id w:val="331809632"/>
          <w:placeholder>
            <w:docPart w:val="EF0A85F9F49C49B7A6135DC9EAEABBD7"/>
          </w:placeholder>
        </w:sdtPr>
        <w:sdtContent>
          <w:r w:rsidRPr="00083BFC">
            <w:rPr>
              <w:rFonts w:ascii="National" w:hAnsi="National"/>
              <w:b w:val="0"/>
              <w:bCs w:val="0"/>
              <w:color w:val="000000" w:themeColor="text1"/>
              <w:sz w:val="22"/>
              <w:szCs w:val="22"/>
            </w:rPr>
            <w:t>Meeting Frequency:</w:t>
          </w:r>
        </w:sdtContent>
      </w:sdt>
      <w:r w:rsidRPr="00083BFC">
        <w:rPr>
          <w:rFonts w:ascii="National" w:hAnsi="National"/>
          <w:b w:val="0"/>
          <w:bCs w:val="0"/>
          <w:color w:val="000000" w:themeColor="text1"/>
          <w:sz w:val="22"/>
          <w:szCs w:val="22"/>
        </w:rPr>
        <w:t xml:space="preserve"> Meeting frequency is set and determined by the Office of Compliance, Ethics and Culture (OCEC). Generally, the USC Policy Review Core Team will meet monthly.</w:t>
      </w:r>
    </w:p>
    <w:p w14:paraId="593E2653" w14:textId="77777777" w:rsidR="00564F61" w:rsidRPr="00083BFC" w:rsidRDefault="00564F61" w:rsidP="007309A0">
      <w:pPr>
        <w:pStyle w:val="Heading2"/>
        <w:contextualSpacing/>
        <w:jc w:val="both"/>
        <w:rPr>
          <w:rFonts w:ascii="National" w:hAnsi="National"/>
          <w:b w:val="0"/>
          <w:bCs w:val="0"/>
          <w:sz w:val="22"/>
          <w:szCs w:val="22"/>
        </w:rPr>
      </w:pPr>
    </w:p>
    <w:p w14:paraId="405112E6" w14:textId="77777777" w:rsidR="00564F61" w:rsidRPr="00083BFC" w:rsidRDefault="00564F61" w:rsidP="007309A0">
      <w:pPr>
        <w:pStyle w:val="Heading2"/>
        <w:contextualSpacing/>
        <w:jc w:val="both"/>
        <w:rPr>
          <w:rFonts w:ascii="National" w:hAnsi="National"/>
          <w:b w:val="0"/>
          <w:bCs w:val="0"/>
          <w:sz w:val="22"/>
          <w:szCs w:val="22"/>
        </w:rPr>
      </w:pPr>
    </w:p>
    <w:sdt>
      <w:sdtPr>
        <w:rPr>
          <w:rFonts w:ascii="National" w:hAnsi="National"/>
          <w:sz w:val="24"/>
          <w:szCs w:val="24"/>
        </w:rPr>
        <w:id w:val="1984345382"/>
        <w:lock w:val="contentLocked"/>
        <w:placeholder>
          <w:docPart w:val="BCD94F9A13BE4EE59978168BEBF96FAA"/>
        </w:placeholder>
      </w:sdtPr>
      <w:sdtContent>
        <w:p w14:paraId="014EC5BE" w14:textId="77777777" w:rsidR="00564F61" w:rsidRPr="00083BFC" w:rsidRDefault="00564F61" w:rsidP="007309A0">
          <w:pPr>
            <w:pStyle w:val="Heading2"/>
            <w:pBdr>
              <w:bottom w:val="single" w:sz="6" w:space="1" w:color="auto"/>
            </w:pBdr>
            <w:spacing w:before="0"/>
            <w:contextualSpacing/>
            <w:jc w:val="both"/>
            <w:rPr>
              <w:rFonts w:ascii="National" w:hAnsi="National"/>
              <w:sz w:val="24"/>
              <w:szCs w:val="24"/>
            </w:rPr>
          </w:pPr>
          <w:r w:rsidRPr="00083BFC">
            <w:rPr>
              <w:rFonts w:ascii="National" w:hAnsi="National"/>
              <w:sz w:val="24"/>
              <w:szCs w:val="24"/>
            </w:rPr>
            <w:t>6. Agenda, Minutes, and Reports</w:t>
          </w:r>
        </w:p>
      </w:sdtContent>
    </w:sdt>
    <w:p w14:paraId="4604C8BD" w14:textId="77777777" w:rsidR="00564F61" w:rsidRPr="00083BFC" w:rsidRDefault="00564F61" w:rsidP="007309A0">
      <w:pPr>
        <w:pStyle w:val="Heading2"/>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 xml:space="preserve">The Chair, in consultation with the other Core Team members, shall prepare and/or approve an agenda in advance of each meeting. The Core Team maintains written minutes of its meetings that the Chair will save in a centralized location and distribute following every meeting. The Chair or a designated member of the Core Team will communicate decisions or feedback on policy creation, revision, or retirement requests to the relevant </w:t>
      </w:r>
    </w:p>
    <w:p w14:paraId="4095D5C6" w14:textId="77777777" w:rsidR="00564F61" w:rsidRPr="00083BFC" w:rsidRDefault="00564F61" w:rsidP="007309A0">
      <w:pPr>
        <w:pStyle w:val="Heading2"/>
        <w:pBdr>
          <w:bottom w:val="single" w:sz="6" w:space="1" w:color="auto"/>
        </w:pBdr>
        <w:spacing w:before="0"/>
        <w:contextualSpacing/>
        <w:jc w:val="both"/>
        <w:rPr>
          <w:rFonts w:ascii="National" w:hAnsi="National"/>
          <w:sz w:val="24"/>
          <w:szCs w:val="24"/>
        </w:rPr>
      </w:pPr>
    </w:p>
    <w:p w14:paraId="4F36ED70" w14:textId="77777777" w:rsidR="00564F61" w:rsidRPr="00083BFC" w:rsidRDefault="00564F61" w:rsidP="007309A0">
      <w:pPr>
        <w:pStyle w:val="Heading2"/>
        <w:pBdr>
          <w:bottom w:val="single" w:sz="6" w:space="1" w:color="auto"/>
        </w:pBdr>
        <w:spacing w:before="0"/>
        <w:contextualSpacing/>
        <w:jc w:val="both"/>
        <w:rPr>
          <w:rFonts w:ascii="National" w:hAnsi="National"/>
          <w:sz w:val="24"/>
          <w:szCs w:val="24"/>
        </w:rPr>
      </w:pPr>
    </w:p>
    <w:sdt>
      <w:sdtPr>
        <w:rPr>
          <w:rFonts w:ascii="National" w:hAnsi="National"/>
          <w:sz w:val="24"/>
          <w:szCs w:val="24"/>
        </w:rPr>
        <w:id w:val="-2061162378"/>
        <w:lock w:val="contentLocked"/>
        <w:placeholder>
          <w:docPart w:val="BCD94F9A13BE4EE59978168BEBF96FAA"/>
        </w:placeholder>
      </w:sdtPr>
      <w:sdtContent>
        <w:p w14:paraId="093FB9BB" w14:textId="77777777" w:rsidR="00564F61" w:rsidRPr="00083BFC" w:rsidRDefault="00564F61" w:rsidP="007309A0">
          <w:pPr>
            <w:pStyle w:val="Heading2"/>
            <w:pBdr>
              <w:bottom w:val="single" w:sz="6" w:space="1" w:color="auto"/>
            </w:pBdr>
            <w:spacing w:before="0"/>
            <w:contextualSpacing/>
            <w:jc w:val="both"/>
            <w:rPr>
              <w:rFonts w:ascii="National" w:hAnsi="National"/>
              <w:sz w:val="24"/>
              <w:szCs w:val="24"/>
            </w:rPr>
          </w:pPr>
          <w:r w:rsidRPr="00083BFC">
            <w:rPr>
              <w:rFonts w:ascii="National" w:hAnsi="National"/>
              <w:sz w:val="24"/>
              <w:szCs w:val="24"/>
            </w:rPr>
            <w:t>7. Contacts</w:t>
          </w:r>
        </w:p>
      </w:sdtContent>
    </w:sdt>
    <w:p w14:paraId="6CC4FED1" w14:textId="77777777" w:rsidR="00564F61" w:rsidRPr="00083BFC" w:rsidRDefault="00564F61" w:rsidP="007309A0">
      <w:pPr>
        <w:pStyle w:val="Heading2"/>
        <w:contextualSpacing/>
        <w:jc w:val="both"/>
        <w:rPr>
          <w:rFonts w:ascii="National" w:hAnsi="National"/>
          <w:b w:val="0"/>
          <w:bCs w:val="0"/>
          <w:color w:val="000000" w:themeColor="text1"/>
          <w:sz w:val="22"/>
          <w:szCs w:val="22"/>
        </w:rPr>
      </w:pPr>
      <w:r w:rsidRPr="00083BFC">
        <w:rPr>
          <w:rFonts w:ascii="National" w:hAnsi="National"/>
          <w:b w:val="0"/>
          <w:bCs w:val="0"/>
          <w:color w:val="000000" w:themeColor="text1"/>
          <w:sz w:val="22"/>
          <w:szCs w:val="22"/>
        </w:rPr>
        <w:t>Please direct any questions regarding the Committee to:</w:t>
      </w:r>
    </w:p>
    <w:tbl>
      <w:tblPr>
        <w:tblStyle w:val="TableGrid"/>
        <w:tblW w:w="9355" w:type="dxa"/>
        <w:tblLook w:val="04A0" w:firstRow="1" w:lastRow="0" w:firstColumn="1" w:lastColumn="0" w:noHBand="0" w:noVBand="1"/>
      </w:tblPr>
      <w:tblGrid>
        <w:gridCol w:w="3055"/>
        <w:gridCol w:w="3060"/>
        <w:gridCol w:w="3240"/>
      </w:tblGrid>
      <w:tr w:rsidR="00564F61" w:rsidRPr="00083BFC" w14:paraId="1C85D920" w14:textId="77777777" w:rsidTr="007309A0">
        <w:tc>
          <w:tcPr>
            <w:tcW w:w="3055" w:type="dxa"/>
            <w:shd w:val="clear" w:color="auto" w:fill="941B1E"/>
          </w:tcPr>
          <w:p w14:paraId="5C70877E" w14:textId="77777777" w:rsidR="00564F61" w:rsidRPr="00083BFC" w:rsidRDefault="00564F61" w:rsidP="007309A0">
            <w:pPr>
              <w:contextualSpacing/>
              <w:jc w:val="both"/>
              <w:rPr>
                <w:rFonts w:ascii="National" w:hAnsi="National"/>
                <w:b/>
                <w:bCs/>
                <w:color w:val="FFFFFF" w:themeColor="background1"/>
              </w:rPr>
            </w:pPr>
            <w:r w:rsidRPr="00083BFC">
              <w:rPr>
                <w:rFonts w:ascii="National" w:hAnsi="National"/>
                <w:b/>
                <w:bCs/>
                <w:color w:val="FFFFFF" w:themeColor="background1"/>
              </w:rPr>
              <w:t>OFFICE</w:t>
            </w:r>
          </w:p>
        </w:tc>
        <w:tc>
          <w:tcPr>
            <w:tcW w:w="3060" w:type="dxa"/>
            <w:shd w:val="clear" w:color="auto" w:fill="941B1E"/>
          </w:tcPr>
          <w:p w14:paraId="640AD872" w14:textId="77777777" w:rsidR="00564F61" w:rsidRPr="00083BFC" w:rsidRDefault="00564F61" w:rsidP="007309A0">
            <w:pPr>
              <w:contextualSpacing/>
              <w:jc w:val="both"/>
              <w:rPr>
                <w:rFonts w:ascii="National" w:hAnsi="National"/>
                <w:b/>
                <w:color w:val="FFFFFF" w:themeColor="background1"/>
              </w:rPr>
            </w:pPr>
            <w:r w:rsidRPr="00083BFC">
              <w:rPr>
                <w:rFonts w:ascii="National" w:hAnsi="National"/>
                <w:b/>
                <w:color w:val="FFFFFF" w:themeColor="background1"/>
              </w:rPr>
              <w:t>PHONE</w:t>
            </w:r>
          </w:p>
        </w:tc>
        <w:tc>
          <w:tcPr>
            <w:tcW w:w="3240" w:type="dxa"/>
            <w:shd w:val="clear" w:color="auto" w:fill="941B1E"/>
          </w:tcPr>
          <w:p w14:paraId="0F1E67EE" w14:textId="77777777" w:rsidR="00564F61" w:rsidRPr="00083BFC" w:rsidRDefault="00564F61" w:rsidP="007309A0">
            <w:pPr>
              <w:contextualSpacing/>
              <w:jc w:val="both"/>
              <w:rPr>
                <w:rFonts w:ascii="National" w:hAnsi="National"/>
                <w:b/>
                <w:color w:val="FFFFFF" w:themeColor="background1"/>
              </w:rPr>
            </w:pPr>
            <w:r w:rsidRPr="00083BFC">
              <w:rPr>
                <w:rFonts w:ascii="National" w:hAnsi="National"/>
                <w:b/>
                <w:color w:val="FFFFFF" w:themeColor="background1"/>
              </w:rPr>
              <w:t>EMAIL</w:t>
            </w:r>
          </w:p>
        </w:tc>
      </w:tr>
      <w:tr w:rsidR="00564F61" w:rsidRPr="00083BFC" w14:paraId="6B1BA256" w14:textId="77777777" w:rsidTr="007309A0">
        <w:tc>
          <w:tcPr>
            <w:tcW w:w="3055" w:type="dxa"/>
          </w:tcPr>
          <w:p w14:paraId="55E754ED" w14:textId="5E4FA2D6" w:rsidR="00564F61" w:rsidRPr="00083BFC" w:rsidRDefault="00564F61" w:rsidP="007309A0">
            <w:pPr>
              <w:contextualSpacing/>
              <w:jc w:val="both"/>
              <w:rPr>
                <w:rFonts w:ascii="National" w:hAnsi="National"/>
              </w:rPr>
            </w:pPr>
            <w:r>
              <w:rPr>
                <w:rFonts w:ascii="National" w:hAnsi="National"/>
              </w:rPr>
              <w:t>Office of Culture, Ethics and Compliance</w:t>
            </w:r>
          </w:p>
        </w:tc>
        <w:tc>
          <w:tcPr>
            <w:tcW w:w="3060" w:type="dxa"/>
          </w:tcPr>
          <w:p w14:paraId="26B1D9B2" w14:textId="37BAC2C7" w:rsidR="00564F61" w:rsidRPr="00083BFC" w:rsidRDefault="00564F61" w:rsidP="007309A0">
            <w:pPr>
              <w:contextualSpacing/>
              <w:jc w:val="both"/>
              <w:rPr>
                <w:rFonts w:ascii="National" w:hAnsi="National"/>
              </w:rPr>
            </w:pPr>
            <w:hyperlink r:id="rId5" w:history="1">
              <w:r w:rsidRPr="00564F61">
                <w:rPr>
                  <w:rFonts w:ascii="National" w:hAnsi="National"/>
                </w:rPr>
                <w:t>(213) 740-8258</w:t>
              </w:r>
            </w:hyperlink>
          </w:p>
        </w:tc>
        <w:tc>
          <w:tcPr>
            <w:tcW w:w="3240" w:type="dxa"/>
          </w:tcPr>
          <w:p w14:paraId="0FF95417" w14:textId="01187AF4" w:rsidR="00564F61" w:rsidRPr="00083BFC" w:rsidRDefault="00564F61" w:rsidP="007309A0">
            <w:pPr>
              <w:contextualSpacing/>
              <w:jc w:val="both"/>
              <w:rPr>
                <w:rFonts w:ascii="National" w:hAnsi="National"/>
              </w:rPr>
            </w:pPr>
            <w:r w:rsidRPr="00564F61">
              <w:rPr>
                <w:rFonts w:ascii="National" w:hAnsi="National" w:cs="Times New Roman"/>
              </w:rPr>
              <w:t>p</w:t>
            </w:r>
            <w:r w:rsidRPr="00564F61">
              <w:rPr>
                <w:rFonts w:cs="Times New Roman"/>
              </w:rPr>
              <w:t>olicy.us</w:t>
            </w:r>
            <w:r>
              <w:rPr>
                <w:rFonts w:cs="Times New Roman"/>
              </w:rPr>
              <w:t>c@usc.edu</w:t>
            </w:r>
            <w:r w:rsidRPr="00083BFC">
              <w:rPr>
                <w:rFonts w:ascii="National" w:hAnsi="National" w:cs="Times New Roman"/>
              </w:rPr>
              <w:t xml:space="preserve"> </w:t>
            </w:r>
          </w:p>
        </w:tc>
      </w:tr>
    </w:tbl>
    <w:p w14:paraId="1E2FAEFC" w14:textId="77777777" w:rsidR="00564F61" w:rsidRPr="00083BFC" w:rsidRDefault="00564F61" w:rsidP="00564F61">
      <w:pPr>
        <w:pStyle w:val="Heading2"/>
        <w:contextualSpacing/>
        <w:jc w:val="both"/>
        <w:rPr>
          <w:rFonts w:ascii="National" w:hAnsi="National"/>
          <w:color w:val="000000" w:themeColor="text1"/>
        </w:rPr>
      </w:pPr>
      <w:r w:rsidRPr="00083BFC" w:rsidDel="0010515F">
        <w:rPr>
          <w:rFonts w:ascii="National" w:hAnsi="National"/>
          <w:color w:val="000000" w:themeColor="text1"/>
        </w:rPr>
        <w:t xml:space="preserve"> </w:t>
      </w:r>
    </w:p>
    <w:p w14:paraId="2658C933" w14:textId="77777777" w:rsidR="00564F61" w:rsidRPr="00083BFC" w:rsidRDefault="00564F61" w:rsidP="00564F61">
      <w:pPr>
        <w:pStyle w:val="Heading2"/>
        <w:contextualSpacing/>
        <w:jc w:val="both"/>
        <w:rPr>
          <w:rFonts w:ascii="National" w:hAnsi="National"/>
          <w:color w:val="000000" w:themeColor="text1"/>
        </w:rPr>
      </w:pPr>
    </w:p>
    <w:p w14:paraId="372B603A" w14:textId="77777777" w:rsidR="00564F61" w:rsidRPr="00083BFC" w:rsidRDefault="00564F61" w:rsidP="00564F61">
      <w:pPr>
        <w:pStyle w:val="Heading2"/>
        <w:contextualSpacing/>
        <w:jc w:val="both"/>
        <w:rPr>
          <w:rFonts w:ascii="National" w:hAnsi="National"/>
          <w:color w:val="000000" w:themeColor="text1"/>
        </w:rPr>
      </w:pPr>
    </w:p>
    <w:p w14:paraId="16175B7A" w14:textId="77777777" w:rsidR="00564F61" w:rsidRPr="00083BFC" w:rsidRDefault="00564F61" w:rsidP="00564F61">
      <w:pPr>
        <w:pStyle w:val="Heading2"/>
        <w:contextualSpacing/>
        <w:jc w:val="both"/>
        <w:rPr>
          <w:rFonts w:ascii="National" w:hAnsi="National"/>
          <w:color w:val="000000" w:themeColor="text1"/>
        </w:rPr>
      </w:pPr>
    </w:p>
    <w:sectPr w:rsidR="00564F61" w:rsidRPr="00083BFC" w:rsidSect="005C50C8">
      <w:headerReference w:type="even" r:id="rId6"/>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
    <w:altName w:val="Calibri"/>
    <w:panose1 w:val="00000000000000000000"/>
    <w:charset w:val="00"/>
    <w:family w:val="modern"/>
    <w:notTrueType/>
    <w:pitch w:val="variable"/>
    <w:sig w:usb0="A00000FF" w:usb1="5000207B" w:usb2="00000010" w:usb3="00000000" w:csb0="00000093" w:csb1="00000000"/>
  </w:font>
  <w:font w:name="Lato">
    <w:altName w:val="Segoe UI"/>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2A45" w14:textId="77777777" w:rsidR="000F48D1" w:rsidRPr="00406B4D" w:rsidRDefault="00564F61" w:rsidP="000F48D1">
    <w:pPr>
      <w:pStyle w:val="Footer"/>
      <w:rPr>
        <w:rFonts w:ascii="National" w:hAnsi="National"/>
        <w:sz w:val="18"/>
        <w:szCs w:val="18"/>
      </w:rPr>
    </w:pPr>
    <w:sdt>
      <w:sdtPr>
        <w:rPr>
          <w:rFonts w:ascii="National" w:hAnsi="National"/>
          <w:sz w:val="18"/>
          <w:szCs w:val="18"/>
        </w:rPr>
        <w:id w:val="-450247484"/>
        <w:docPartObj>
          <w:docPartGallery w:val="Page Numbers (Bottom of Page)"/>
          <w:docPartUnique/>
        </w:docPartObj>
      </w:sdtPr>
      <w:sdtEndPr/>
      <w:sdtContent>
        <w:r w:rsidRPr="00406B4D">
          <w:rPr>
            <w:rFonts w:ascii="National" w:hAnsi="National"/>
            <w:b/>
            <w:bCs/>
            <w:color w:val="FF0000"/>
            <w:sz w:val="18"/>
            <w:szCs w:val="18"/>
          </w:rPr>
          <w:tab/>
          <w:t xml:space="preserve"> </w:t>
        </w:r>
        <w:r w:rsidRPr="00406B4D">
          <w:rPr>
            <w:rFonts w:ascii="National" w:hAnsi="National"/>
            <w:sz w:val="18"/>
            <w:szCs w:val="18"/>
          </w:rPr>
          <w:fldChar w:fldCharType="begin"/>
        </w:r>
        <w:r w:rsidRPr="00406B4D">
          <w:rPr>
            <w:rFonts w:ascii="National" w:hAnsi="National"/>
            <w:sz w:val="18"/>
            <w:szCs w:val="18"/>
          </w:rPr>
          <w:instrText xml:space="preserve"> PAGE   \* MERGEFORMAT </w:instrText>
        </w:r>
        <w:r w:rsidRPr="00406B4D">
          <w:rPr>
            <w:rFonts w:ascii="National" w:hAnsi="National"/>
            <w:sz w:val="18"/>
            <w:szCs w:val="18"/>
          </w:rPr>
          <w:fldChar w:fldCharType="separate"/>
        </w:r>
        <w:r w:rsidRPr="00406B4D">
          <w:rPr>
            <w:rFonts w:ascii="National" w:hAnsi="National"/>
            <w:noProof/>
            <w:sz w:val="18"/>
            <w:szCs w:val="18"/>
          </w:rPr>
          <w:t>1</w:t>
        </w:r>
        <w:r w:rsidRPr="00406B4D">
          <w:rPr>
            <w:rFonts w:ascii="National" w:hAnsi="Nation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53873"/>
      <w:docPartObj>
        <w:docPartGallery w:val="Page Numbers (Bottom of Page)"/>
        <w:docPartUnique/>
      </w:docPartObj>
    </w:sdtPr>
    <w:sdtEndPr>
      <w:rPr>
        <w:noProof/>
      </w:rPr>
    </w:sdtEndPr>
    <w:sdtContent>
      <w:p w14:paraId="3C60B392" w14:textId="77777777" w:rsidR="00E8634D" w:rsidRPr="00D21AAE" w:rsidRDefault="00564F61" w:rsidP="00D21AAE">
        <w:pPr>
          <w:pStyle w:val="Footer"/>
        </w:pPr>
        <w:r w:rsidRPr="000D1823">
          <w:rPr>
            <w:b/>
            <w:bCs/>
            <w:color w:val="FF0000"/>
          </w:rPr>
          <w:t>D</w:t>
        </w:r>
        <w:r>
          <w:rPr>
            <w:b/>
            <w:bCs/>
            <w:color w:val="FF0000"/>
          </w:rPr>
          <w:t xml:space="preserve">RAFT &amp; CONFIDENTIAL                                                    </w:t>
        </w:r>
        <w:r w:rsidRPr="000D1823">
          <w:rPr>
            <w:b/>
            <w:bCs/>
            <w:color w:val="FF0000"/>
          </w:rPr>
          <w:t xml:space="preserve"> </w:t>
        </w:r>
        <w:r>
          <w:rPr>
            <w:b/>
            <w:bCs/>
            <w:color w:val="FF0000"/>
          </w:rPr>
          <w:t xml:space="preserve">  </w:t>
        </w:r>
        <w:r>
          <w:rPr>
            <w:noProof/>
          </w:rPr>
          <w:t xml:space="preserve">                                         Updated on: June 4, 2020</w:t>
        </w:r>
      </w:p>
    </w:sdtContent>
  </w:sdt>
  <w:p w14:paraId="64D5B1B1" w14:textId="77777777" w:rsidR="00E8634D" w:rsidRPr="000D1823" w:rsidRDefault="00564F61" w:rsidP="000D18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440D" w14:textId="6182874F" w:rsidR="00E8634D" w:rsidRDefault="00564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7D6E" w14:textId="678DD59C" w:rsidR="00D732DF" w:rsidRPr="00406B4D" w:rsidRDefault="00564F61" w:rsidP="009F29CB">
    <w:pPr>
      <w:pStyle w:val="Header"/>
      <w:ind w:left="-900"/>
      <w:rPr>
        <w:rFonts w:ascii="National" w:hAnsi="National"/>
        <w:color w:val="B81B1E"/>
        <w:sz w:val="18"/>
        <w:szCs w:val="18"/>
      </w:rPr>
    </w:pPr>
    <w:r w:rsidRPr="00406B4D">
      <w:rPr>
        <w:rFonts w:ascii="National" w:hAnsi="National"/>
        <w:noProof/>
        <w:sz w:val="18"/>
        <w:szCs w:val="18"/>
      </w:rPr>
      <w:drawing>
        <wp:anchor distT="0" distB="0" distL="114300" distR="114300" simplePos="0" relativeHeight="251660288" behindDoc="0" locked="0" layoutInCell="1" allowOverlap="1" wp14:anchorId="52428B26" wp14:editId="5DE12145">
          <wp:simplePos x="0" y="0"/>
          <wp:positionH relativeFrom="column">
            <wp:posOffset>-857250</wp:posOffset>
          </wp:positionH>
          <wp:positionV relativeFrom="paragraph">
            <wp:posOffset>-253365</wp:posOffset>
          </wp:positionV>
          <wp:extent cx="1878330" cy="548640"/>
          <wp:effectExtent l="0" t="0" r="7620" b="381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548640"/>
                  </a:xfrm>
                  <a:prstGeom prst="rect">
                    <a:avLst/>
                  </a:prstGeom>
                </pic:spPr>
              </pic:pic>
            </a:graphicData>
          </a:graphic>
        </wp:anchor>
      </w:drawing>
    </w:r>
    <w:r w:rsidRPr="00406B4D">
      <w:rPr>
        <w:rFonts w:ascii="National" w:hAnsi="National"/>
        <w:sz w:val="18"/>
        <w:szCs w:val="18"/>
      </w:rPr>
      <w:tab/>
    </w:r>
    <w:r w:rsidRPr="00406B4D">
      <w:rPr>
        <w:rFonts w:ascii="National" w:hAnsi="National"/>
        <w:sz w:val="18"/>
        <w:szCs w:val="18"/>
      </w:rPr>
      <w:tab/>
    </w:r>
    <w:r w:rsidRPr="00406B4D">
      <w:rPr>
        <w:rFonts w:ascii="National" w:hAnsi="National"/>
        <w:sz w:val="18"/>
        <w:szCs w:val="18"/>
      </w:rPr>
      <w:t xml:space="preserve">Policy </w:t>
    </w:r>
    <w:r w:rsidRPr="00406B4D">
      <w:rPr>
        <w:rFonts w:ascii="National" w:hAnsi="National"/>
        <w:sz w:val="18"/>
        <w:szCs w:val="18"/>
      </w:rPr>
      <w:t>Review Core Team</w:t>
    </w:r>
  </w:p>
  <w:p w14:paraId="3109DA99" w14:textId="77777777" w:rsidR="00147CF0" w:rsidRPr="000F48D1" w:rsidRDefault="00564F61">
    <w:pPr>
      <w:pStyle w:val="Header"/>
      <w:ind w:left="-900"/>
      <w:jc w:val="right"/>
      <w:rPr>
        <w:rFonts w:ascii="Lato" w:hAnsi="Lato"/>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ACF6" w14:textId="29B6B676" w:rsidR="00E8634D" w:rsidRDefault="00564F61">
    <w:pPr>
      <w:pStyle w:val="Header"/>
    </w:pPr>
    <w:r>
      <w:rPr>
        <w:noProof/>
      </w:rPr>
      <w:drawing>
        <wp:anchor distT="0" distB="0" distL="114300" distR="114300" simplePos="0" relativeHeight="251659264" behindDoc="0" locked="0" layoutInCell="1" allowOverlap="1" wp14:anchorId="20C6468F" wp14:editId="718DA467">
          <wp:simplePos x="0" y="0"/>
          <wp:positionH relativeFrom="page">
            <wp:posOffset>5734050</wp:posOffset>
          </wp:positionH>
          <wp:positionV relativeFrom="paragraph">
            <wp:posOffset>-276860</wp:posOffset>
          </wp:positionV>
          <wp:extent cx="1878330" cy="548640"/>
          <wp:effectExtent l="0" t="0" r="7620" b="381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548640"/>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25D"/>
    <w:multiLevelType w:val="hybridMultilevel"/>
    <w:tmpl w:val="4D3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424B2"/>
    <w:multiLevelType w:val="hybridMultilevel"/>
    <w:tmpl w:val="F39A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A67F8"/>
    <w:multiLevelType w:val="hybridMultilevel"/>
    <w:tmpl w:val="CDB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61"/>
    <w:rsid w:val="002512BF"/>
    <w:rsid w:val="003A7FD4"/>
    <w:rsid w:val="0056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1A48C"/>
  <w15:chartTrackingRefBased/>
  <w15:docId w15:val="{14B0699C-18E7-4E05-933D-E4588B51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F61"/>
  </w:style>
  <w:style w:type="paragraph" w:styleId="Heading2">
    <w:name w:val="heading 2"/>
    <w:basedOn w:val="Normal"/>
    <w:link w:val="Heading2Char"/>
    <w:uiPriority w:val="9"/>
    <w:qFormat/>
    <w:rsid w:val="00564F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F6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64F61"/>
    <w:rPr>
      <w:color w:val="0000FF"/>
      <w:u w:val="single"/>
    </w:rPr>
  </w:style>
  <w:style w:type="paragraph" w:styleId="Header">
    <w:name w:val="header"/>
    <w:basedOn w:val="Normal"/>
    <w:link w:val="HeaderChar"/>
    <w:uiPriority w:val="99"/>
    <w:unhideWhenUsed/>
    <w:rsid w:val="0056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61"/>
  </w:style>
  <w:style w:type="paragraph" w:styleId="Footer">
    <w:name w:val="footer"/>
    <w:basedOn w:val="Normal"/>
    <w:link w:val="FooterChar"/>
    <w:uiPriority w:val="99"/>
    <w:unhideWhenUsed/>
    <w:rsid w:val="0056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61"/>
  </w:style>
  <w:style w:type="table" w:styleId="TableGrid">
    <w:name w:val="Table Grid"/>
    <w:basedOn w:val="TableNormal"/>
    <w:uiPriority w:val="39"/>
    <w:rsid w:val="0056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tel://2137408258"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D94F9A13BE4EE59978168BEBF96FAA"/>
        <w:category>
          <w:name w:val="General"/>
          <w:gallery w:val="placeholder"/>
        </w:category>
        <w:types>
          <w:type w:val="bbPlcHdr"/>
        </w:types>
        <w:behaviors>
          <w:behavior w:val="content"/>
        </w:behaviors>
        <w:guid w:val="{E146BAF0-4E58-4414-B413-8C636EBC6D3F}"/>
      </w:docPartPr>
      <w:docPartBody>
        <w:p w:rsidR="00000000" w:rsidRDefault="00C22F40" w:rsidP="00C22F40">
          <w:pPr>
            <w:pStyle w:val="BCD94F9A13BE4EE59978168BEBF96FAA"/>
          </w:pPr>
          <w:r w:rsidRPr="005352E8">
            <w:rPr>
              <w:rStyle w:val="PlaceholderText"/>
            </w:rPr>
            <w:t>Click or tap here to enter text.</w:t>
          </w:r>
        </w:p>
      </w:docPartBody>
    </w:docPart>
    <w:docPart>
      <w:docPartPr>
        <w:name w:val="F39430B5FCED4E1B951C80CB7B2A4507"/>
        <w:category>
          <w:name w:val="General"/>
          <w:gallery w:val="placeholder"/>
        </w:category>
        <w:types>
          <w:type w:val="bbPlcHdr"/>
        </w:types>
        <w:behaviors>
          <w:behavior w:val="content"/>
        </w:behaviors>
        <w:guid w:val="{02830703-9C84-4E96-9964-63514F9490B7}"/>
      </w:docPartPr>
      <w:docPartBody>
        <w:p w:rsidR="00000000" w:rsidRDefault="00C22F40" w:rsidP="00C22F40">
          <w:pPr>
            <w:pStyle w:val="F39430B5FCED4E1B951C80CB7B2A4507"/>
          </w:pPr>
          <w:r w:rsidRPr="00632C12">
            <w:rPr>
              <w:rStyle w:val="PlaceholderText"/>
            </w:rPr>
            <w:t>Click or tap here to enter text.</w:t>
          </w:r>
        </w:p>
      </w:docPartBody>
    </w:docPart>
    <w:docPart>
      <w:docPartPr>
        <w:name w:val="EF0A85F9F49C49B7A6135DC9EAEABBD7"/>
        <w:category>
          <w:name w:val="General"/>
          <w:gallery w:val="placeholder"/>
        </w:category>
        <w:types>
          <w:type w:val="bbPlcHdr"/>
        </w:types>
        <w:behaviors>
          <w:behavior w:val="content"/>
        </w:behaviors>
        <w:guid w:val="{FFF3E170-E013-49FE-93B1-5457718FC555}"/>
      </w:docPartPr>
      <w:docPartBody>
        <w:p w:rsidR="00000000" w:rsidRDefault="00C22F40" w:rsidP="00C22F40">
          <w:pPr>
            <w:pStyle w:val="EF0A85F9F49C49B7A6135DC9EAEABBD7"/>
          </w:pPr>
          <w:r w:rsidRPr="00632C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
    <w:altName w:val="Calibri"/>
    <w:panose1 w:val="00000000000000000000"/>
    <w:charset w:val="00"/>
    <w:family w:val="modern"/>
    <w:notTrueType/>
    <w:pitch w:val="variable"/>
    <w:sig w:usb0="A00000FF" w:usb1="5000207B" w:usb2="00000010" w:usb3="00000000" w:csb0="00000093" w:csb1="00000000"/>
  </w:font>
  <w:font w:name="Lato">
    <w:altName w:val="Segoe UI"/>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40"/>
    <w:rsid w:val="00C2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F40"/>
    <w:rPr>
      <w:color w:val="808080"/>
    </w:rPr>
  </w:style>
  <w:style w:type="paragraph" w:customStyle="1" w:styleId="BCD94F9A13BE4EE59978168BEBF96FAA">
    <w:name w:val="BCD94F9A13BE4EE59978168BEBF96FAA"/>
    <w:rsid w:val="00C22F40"/>
  </w:style>
  <w:style w:type="paragraph" w:customStyle="1" w:styleId="F39430B5FCED4E1B951C80CB7B2A4507">
    <w:name w:val="F39430B5FCED4E1B951C80CB7B2A4507"/>
    <w:rsid w:val="00C22F40"/>
  </w:style>
  <w:style w:type="paragraph" w:customStyle="1" w:styleId="EF0A85F9F49C49B7A6135DC9EAEABBD7">
    <w:name w:val="EF0A85F9F49C49B7A6135DC9EAEABBD7"/>
    <w:rsid w:val="00C22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pjhoen@gmail.com</dc:creator>
  <cp:keywords/>
  <dc:description/>
  <cp:lastModifiedBy>pjhoen@gmail.com</cp:lastModifiedBy>
  <cp:revision>1</cp:revision>
  <dcterms:created xsi:type="dcterms:W3CDTF">2021-02-17T17:29:00Z</dcterms:created>
  <dcterms:modified xsi:type="dcterms:W3CDTF">2021-02-17T17:31:00Z</dcterms:modified>
</cp:coreProperties>
</file>