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4AE" w14:textId="77777777" w:rsidR="003865F0" w:rsidRDefault="004E13DC" w:rsidP="002C0FE7">
      <w:pPr>
        <w:pStyle w:val="Heading1"/>
        <w:spacing w:after="0"/>
        <w:ind w:left="90"/>
        <w:rPr>
          <w:i/>
          <w:sz w:val="36"/>
          <w:szCs w:val="36"/>
        </w:rPr>
      </w:pPr>
      <w:bookmarkStart w:id="0" w:name="autoid-bqg2w"/>
      <w:bookmarkEnd w:id="0"/>
      <w:r w:rsidRPr="00D65A07">
        <w:rPr>
          <w:i/>
          <w:sz w:val="36"/>
          <w:szCs w:val="36"/>
        </w:rPr>
        <w:t>Policy and Procedures for Issuance of University Alerts</w:t>
      </w:r>
      <w:r w:rsidR="002524D9">
        <w:rPr>
          <w:i/>
          <w:sz w:val="36"/>
          <w:szCs w:val="36"/>
        </w:rPr>
        <w:t xml:space="preserve"> </w:t>
      </w:r>
    </w:p>
    <w:p w14:paraId="058E71B9" w14:textId="100C0815" w:rsidR="0038398A" w:rsidRDefault="0038398A" w:rsidP="002C0FE7">
      <w:pPr>
        <w:pStyle w:val="BodyText"/>
        <w:spacing w:after="0"/>
        <w:ind w:left="90"/>
      </w:pPr>
      <w:r>
        <w:t>1. Purpose and Scope</w:t>
      </w:r>
    </w:p>
    <w:p w14:paraId="00A5BE94" w14:textId="77777777" w:rsidR="000E4FB7" w:rsidRDefault="000E4FB7" w:rsidP="002C0FE7">
      <w:pPr>
        <w:pStyle w:val="BodyText"/>
        <w:spacing w:after="0"/>
        <w:ind w:left="90"/>
      </w:pPr>
      <w:r>
        <w:t>2. Definitions</w:t>
      </w:r>
    </w:p>
    <w:p w14:paraId="47714C5A" w14:textId="28C4E83D" w:rsidR="0038398A" w:rsidRDefault="000E4FB7" w:rsidP="002C0FE7">
      <w:pPr>
        <w:pStyle w:val="BodyText"/>
        <w:spacing w:after="0"/>
        <w:ind w:left="90"/>
      </w:pPr>
      <w:r>
        <w:t>3. Alert Categories</w:t>
      </w:r>
    </w:p>
    <w:p w14:paraId="208ACFE2" w14:textId="0DE3DBB6" w:rsidR="0038398A" w:rsidRDefault="0038398A" w:rsidP="002C0FE7">
      <w:pPr>
        <w:pStyle w:val="BodyText"/>
        <w:spacing w:after="0"/>
        <w:ind w:left="90"/>
      </w:pPr>
      <w:r>
        <w:t>4. Policy</w:t>
      </w:r>
    </w:p>
    <w:p w14:paraId="79707E2D" w14:textId="620F849B" w:rsidR="0038398A" w:rsidRDefault="0038398A" w:rsidP="002C0FE7">
      <w:pPr>
        <w:pStyle w:val="BodyText"/>
        <w:spacing w:after="0"/>
        <w:ind w:left="90"/>
      </w:pPr>
      <w:r>
        <w:t>5. Procedures</w:t>
      </w:r>
    </w:p>
    <w:p w14:paraId="085F22FA" w14:textId="18E36C26" w:rsidR="0038398A" w:rsidRDefault="0038398A" w:rsidP="002C0FE7">
      <w:pPr>
        <w:pStyle w:val="BodyText"/>
        <w:spacing w:after="0"/>
        <w:ind w:left="90"/>
      </w:pPr>
      <w:r>
        <w:t xml:space="preserve">6. </w:t>
      </w:r>
      <w:r w:rsidRPr="0038398A">
        <w:t>Authority to Issue University Alerts</w:t>
      </w:r>
    </w:p>
    <w:p w14:paraId="67B8A579" w14:textId="337D082F" w:rsidR="0038398A" w:rsidRDefault="0038398A" w:rsidP="002C0FE7">
      <w:pPr>
        <w:pStyle w:val="BodyText"/>
        <w:spacing w:after="0"/>
        <w:ind w:left="90"/>
      </w:pPr>
      <w:r>
        <w:t>7. Distribution of University Alerts</w:t>
      </w:r>
    </w:p>
    <w:p w14:paraId="5EAFD275" w14:textId="5AE4D926" w:rsidR="0038398A" w:rsidRDefault="0038398A" w:rsidP="002C0FE7">
      <w:pPr>
        <w:pStyle w:val="BodyText"/>
        <w:spacing w:after="0"/>
        <w:ind w:left="90"/>
      </w:pPr>
      <w:r>
        <w:t>8. Documentation</w:t>
      </w:r>
    </w:p>
    <w:p w14:paraId="186B5FAC" w14:textId="7B15C823" w:rsidR="0038398A" w:rsidRPr="00D65A07" w:rsidRDefault="0038398A" w:rsidP="002C0FE7">
      <w:pPr>
        <w:pStyle w:val="BodyText"/>
        <w:spacing w:after="0"/>
        <w:ind w:left="90"/>
      </w:pPr>
      <w:r>
        <w:t>9. Responsible Office</w:t>
      </w:r>
    </w:p>
    <w:p w14:paraId="270DA55F" w14:textId="4F819688" w:rsidR="00975042" w:rsidRPr="00D8024D" w:rsidRDefault="0031502B" w:rsidP="00D65A07">
      <w:pPr>
        <w:pStyle w:val="Heading1"/>
        <w:numPr>
          <w:ilvl w:val="0"/>
          <w:numId w:val="7"/>
        </w:numPr>
        <w:tabs>
          <w:tab w:val="left" w:pos="1980"/>
        </w:tabs>
        <w:rPr>
          <w:sz w:val="36"/>
          <w:szCs w:val="36"/>
        </w:rPr>
      </w:pPr>
      <w:r w:rsidRPr="00D8024D">
        <w:rPr>
          <w:sz w:val="36"/>
          <w:szCs w:val="36"/>
        </w:rPr>
        <w:t xml:space="preserve">Purpose and </w:t>
      </w:r>
      <w:r w:rsidR="00EE2CE9">
        <w:rPr>
          <w:sz w:val="36"/>
          <w:szCs w:val="36"/>
        </w:rPr>
        <w:t>S</w:t>
      </w:r>
      <w:r w:rsidR="00EE2CE9" w:rsidRPr="00D8024D">
        <w:rPr>
          <w:sz w:val="36"/>
          <w:szCs w:val="36"/>
        </w:rPr>
        <w:t>cope</w:t>
      </w:r>
    </w:p>
    <w:p w14:paraId="518DF66B" w14:textId="727065D2" w:rsidR="00975042" w:rsidRDefault="0031502B">
      <w:pPr>
        <w:pStyle w:val="BodyText"/>
        <w:ind w:left="90" w:right="118"/>
      </w:pPr>
      <w:r>
        <w:t xml:space="preserve">The purpose of this policy is to define responsibilities and procedures for preparing and issuing university alerts to inform </w:t>
      </w:r>
      <w:r w:rsidR="00B038F5">
        <w:t>the university community</w:t>
      </w:r>
      <w:r>
        <w:t xml:space="preserve"> about threats to their health and safety. </w:t>
      </w:r>
      <w:r w:rsidR="004B46F7">
        <w:t>University</w:t>
      </w:r>
      <w:r w:rsidRPr="00A35BBD">
        <w:t xml:space="preserve"> </w:t>
      </w:r>
      <w:r w:rsidR="00BB6F5C">
        <w:t>officials</w:t>
      </w:r>
      <w:r w:rsidR="004B46F7">
        <w:t xml:space="preserve"> </w:t>
      </w:r>
      <w:r w:rsidRPr="00A35BBD">
        <w:t xml:space="preserve">issue </w:t>
      </w:r>
      <w:r w:rsidR="00CE3335" w:rsidRPr="00A35BBD">
        <w:t>four</w:t>
      </w:r>
      <w:r w:rsidR="00A75024" w:rsidRPr="00A35BBD">
        <w:t xml:space="preserve"> </w:t>
      </w:r>
      <w:r w:rsidRPr="00A35BBD">
        <w:t>types of university alerts:</w:t>
      </w:r>
      <w:r>
        <w:t xml:space="preserve"> </w:t>
      </w:r>
      <w:r w:rsidR="00760B8D">
        <w:t>A</w:t>
      </w:r>
      <w:r>
        <w:t>) Crime Alert</w:t>
      </w:r>
      <w:r w:rsidR="006C6C79">
        <w:t>/Timely Warning</w:t>
      </w:r>
      <w:r w:rsidR="0047722A">
        <w:t>;</w:t>
      </w:r>
      <w:r>
        <w:t xml:space="preserve"> </w:t>
      </w:r>
      <w:r w:rsidR="00760B8D">
        <w:t>B</w:t>
      </w:r>
      <w:r>
        <w:t xml:space="preserve">) </w:t>
      </w:r>
      <w:r w:rsidR="006C6C79">
        <w:t>Crime Alert</w:t>
      </w:r>
      <w:r w:rsidR="00A75024">
        <w:t xml:space="preserve">; </w:t>
      </w:r>
      <w:r w:rsidR="00760B8D">
        <w:t>C</w:t>
      </w:r>
      <w:r w:rsidR="00A75024">
        <w:t xml:space="preserve">) </w:t>
      </w:r>
      <w:r w:rsidR="0047722A">
        <w:t>Emergency Notification</w:t>
      </w:r>
      <w:r w:rsidR="00A75024">
        <w:t>-</w:t>
      </w:r>
      <w:proofErr w:type="spellStart"/>
      <w:r>
        <w:t>TrojansAlert</w:t>
      </w:r>
      <w:proofErr w:type="spellEnd"/>
      <w:r>
        <w:t xml:space="preserve">; </w:t>
      </w:r>
      <w:r w:rsidR="00CE3335">
        <w:t xml:space="preserve">and </w:t>
      </w:r>
      <w:r w:rsidR="00760B8D">
        <w:t>D</w:t>
      </w:r>
      <w:r>
        <w:t>) Community Safety Advisory</w:t>
      </w:r>
      <w:r w:rsidR="00AF0A7A">
        <w:t>.</w:t>
      </w:r>
    </w:p>
    <w:p w14:paraId="78D21529" w14:textId="060F8CCE" w:rsidR="009B777E" w:rsidRPr="00D65A07" w:rsidRDefault="009B777E" w:rsidP="00D65A07">
      <w:pPr>
        <w:pStyle w:val="Heading1"/>
        <w:numPr>
          <w:ilvl w:val="0"/>
          <w:numId w:val="7"/>
        </w:numPr>
        <w:ind w:right="118"/>
        <w:rPr>
          <w:sz w:val="36"/>
          <w:szCs w:val="36"/>
        </w:rPr>
      </w:pPr>
      <w:bookmarkStart w:id="1" w:name="autoid-yrd6x"/>
      <w:bookmarkEnd w:id="1"/>
      <w:r w:rsidRPr="00D65A07">
        <w:rPr>
          <w:sz w:val="36"/>
          <w:szCs w:val="36"/>
        </w:rPr>
        <w:t>Definitions</w:t>
      </w:r>
    </w:p>
    <w:p w14:paraId="0465AF8D" w14:textId="6090F88B" w:rsidR="00A232F7" w:rsidRDefault="00894801">
      <w:pPr>
        <w:pStyle w:val="BodyText"/>
        <w:ind w:left="90" w:right="118"/>
      </w:pPr>
      <w:r>
        <w:rPr>
          <w:b/>
        </w:rPr>
        <w:t>Campus</w:t>
      </w:r>
      <w:r w:rsidR="006C208C">
        <w:rPr>
          <w:b/>
        </w:rPr>
        <w:t xml:space="preserve"> Security Authority </w:t>
      </w:r>
      <w:r w:rsidR="00EB3125">
        <w:t>--</w:t>
      </w:r>
      <w:r w:rsidR="006C2EE7">
        <w:t xml:space="preserve"> </w:t>
      </w:r>
      <w:r w:rsidR="006C208C" w:rsidRPr="006C208C">
        <w:t xml:space="preserve">Under the </w:t>
      </w:r>
      <w:proofErr w:type="spellStart"/>
      <w:r w:rsidR="006C208C" w:rsidRPr="006C208C">
        <w:t>Clery</w:t>
      </w:r>
      <w:proofErr w:type="spellEnd"/>
      <w:r w:rsidR="006C208C" w:rsidRPr="006C208C">
        <w:t xml:space="preserve"> Act, a crime is “reported” when it is brought to the attention of a campus security authority, </w:t>
      </w:r>
      <w:r w:rsidR="00A91BE1">
        <w:t xml:space="preserve">which includes </w:t>
      </w:r>
      <w:r w:rsidR="006C208C" w:rsidRPr="006C208C">
        <w:t xml:space="preserve">the institution’s police department or campus safety office, or </w:t>
      </w:r>
      <w:r w:rsidR="00A91BE1">
        <w:t xml:space="preserve">to </w:t>
      </w:r>
      <w:r w:rsidR="006C208C" w:rsidRPr="006C208C">
        <w:t xml:space="preserve">local law enforcement personnel by a victim, witness, </w:t>
      </w:r>
      <w:r w:rsidR="00A91BE1">
        <w:t xml:space="preserve">or </w:t>
      </w:r>
      <w:r w:rsidR="006C208C" w:rsidRPr="006C208C">
        <w:t>other third party</w:t>
      </w:r>
      <w:r w:rsidR="006C208C">
        <w:t>.</w:t>
      </w:r>
      <w:r w:rsidR="006C208C" w:rsidRPr="006C208C">
        <w:t xml:space="preserve"> </w:t>
      </w:r>
      <w:r w:rsidR="006C208C">
        <w:t xml:space="preserve">A campus security authority </w:t>
      </w:r>
      <w:r w:rsidR="006C208C" w:rsidRPr="006C208C">
        <w:t xml:space="preserve">is a </w:t>
      </w:r>
      <w:proofErr w:type="spellStart"/>
      <w:r w:rsidR="006C208C" w:rsidRPr="006C208C">
        <w:t>Clery</w:t>
      </w:r>
      <w:proofErr w:type="spellEnd"/>
      <w:r w:rsidR="006C208C" w:rsidRPr="006C208C">
        <w:t xml:space="preserve"> Act</w:t>
      </w:r>
      <w:r w:rsidR="006C208C">
        <w:t xml:space="preserve"> </w:t>
      </w:r>
      <w:r w:rsidR="006C208C" w:rsidRPr="006C208C">
        <w:t>specific term that encompasses four groups of individuals and organizations associated with an institution</w:t>
      </w:r>
      <w:r w:rsidR="007916A6">
        <w:t xml:space="preserve">.  At </w:t>
      </w:r>
      <w:r w:rsidR="00C222C6">
        <w:t xml:space="preserve">the </w:t>
      </w:r>
      <w:r w:rsidR="007916A6">
        <w:t>U</w:t>
      </w:r>
      <w:r w:rsidR="00C222C6">
        <w:t xml:space="preserve">niversity of Southern California (USC) </w:t>
      </w:r>
      <w:r w:rsidR="007916A6">
        <w:t>this includes</w:t>
      </w:r>
      <w:r w:rsidR="006C208C">
        <w:t xml:space="preserve">: </w:t>
      </w:r>
    </w:p>
    <w:p w14:paraId="2CB01461" w14:textId="673036CA" w:rsidR="00A232F7" w:rsidRDefault="006C208C" w:rsidP="00D65A07">
      <w:pPr>
        <w:pStyle w:val="BodyText"/>
        <w:spacing w:after="100" w:afterAutospacing="1"/>
        <w:ind w:left="90" w:right="115"/>
      </w:pPr>
      <w:r>
        <w:t xml:space="preserve">1. </w:t>
      </w:r>
      <w:r w:rsidR="007916A6">
        <w:t xml:space="preserve">Any member of the USC Department of Public </w:t>
      </w:r>
      <w:proofErr w:type="gramStart"/>
      <w:r w:rsidR="007916A6">
        <w:t>Safety</w:t>
      </w:r>
      <w:r>
        <w:t>;</w:t>
      </w:r>
      <w:proofErr w:type="gramEnd"/>
      <w:r>
        <w:t xml:space="preserve"> </w:t>
      </w:r>
    </w:p>
    <w:p w14:paraId="7FA47A7D" w14:textId="3FB2DA85" w:rsidR="00A232F7" w:rsidRDefault="006C208C" w:rsidP="00D65A07">
      <w:pPr>
        <w:pStyle w:val="BodyText"/>
        <w:spacing w:after="100" w:afterAutospacing="1"/>
        <w:ind w:left="90" w:right="115"/>
      </w:pPr>
      <w:r>
        <w:t xml:space="preserve">2. </w:t>
      </w:r>
      <w:r w:rsidRPr="006C208C">
        <w:t xml:space="preserve">Any individual or individuals who have responsibility for campus security but who </w:t>
      </w:r>
      <w:r w:rsidR="007916A6">
        <w:t xml:space="preserve">are not members of the USC Department of Public </w:t>
      </w:r>
      <w:proofErr w:type="gramStart"/>
      <w:r w:rsidR="007916A6">
        <w:t>Safety</w:t>
      </w:r>
      <w:r>
        <w:t>;</w:t>
      </w:r>
      <w:proofErr w:type="gramEnd"/>
      <w:r>
        <w:t xml:space="preserve"> </w:t>
      </w:r>
    </w:p>
    <w:p w14:paraId="48680206" w14:textId="4B75F2D0" w:rsidR="00A232F7" w:rsidRDefault="006C208C" w:rsidP="00D65A07">
      <w:pPr>
        <w:pStyle w:val="BodyText"/>
        <w:spacing w:after="100" w:afterAutospacing="1"/>
        <w:ind w:left="90" w:right="115"/>
      </w:pPr>
      <w:r>
        <w:t xml:space="preserve">3. </w:t>
      </w:r>
      <w:r w:rsidRPr="006C208C">
        <w:t xml:space="preserve">Any individual or organization specified in </w:t>
      </w:r>
      <w:r w:rsidR="007916A6">
        <w:t>the University’s</w:t>
      </w:r>
      <w:r w:rsidRPr="006C208C">
        <w:t xml:space="preserve"> statement of campus security policy as an individual or organization to which students and employees should report criminal offenses</w:t>
      </w:r>
      <w:r>
        <w:t xml:space="preserve">; and </w:t>
      </w:r>
    </w:p>
    <w:p w14:paraId="5BDE6452" w14:textId="06F0EEE1" w:rsidR="00894801" w:rsidRDefault="006C208C" w:rsidP="00D65A07">
      <w:pPr>
        <w:pStyle w:val="BodyText"/>
        <w:spacing w:after="100" w:afterAutospacing="1"/>
        <w:ind w:left="90" w:right="115"/>
      </w:pPr>
      <w:r>
        <w:t xml:space="preserve">4. </w:t>
      </w:r>
      <w:r w:rsidRPr="006C208C">
        <w:t xml:space="preserve">An official of </w:t>
      </w:r>
      <w:r w:rsidR="007916A6">
        <w:t>the University</w:t>
      </w:r>
      <w:r w:rsidRPr="006C208C">
        <w:t xml:space="preserve"> who has significant responsibility for student and campus activities, including, but not limited to, student housing, student discipline and campus judicial proceedings.</w:t>
      </w:r>
    </w:p>
    <w:p w14:paraId="201E4E66" w14:textId="135DBB10" w:rsidR="009B777E" w:rsidRDefault="009B777E" w:rsidP="00D65A07">
      <w:pPr>
        <w:pStyle w:val="BodyText"/>
        <w:ind w:left="1134" w:right="118"/>
      </w:pPr>
      <w:r w:rsidRPr="00D65A07">
        <w:rPr>
          <w:b/>
        </w:rPr>
        <w:t>Official</w:t>
      </w:r>
      <w:r w:rsidR="00EB3125">
        <w:t xml:space="preserve"> --</w:t>
      </w:r>
      <w:r w:rsidR="006C2EE7">
        <w:t xml:space="preserve"> </w:t>
      </w:r>
      <w:r w:rsidRPr="009B777E">
        <w:t xml:space="preserve">Any person who has the authority and the duty to </w:t>
      </w:r>
      <w:proofErr w:type="gramStart"/>
      <w:r w:rsidRPr="009B777E">
        <w:t>take action</w:t>
      </w:r>
      <w:proofErr w:type="gramEnd"/>
      <w:r w:rsidRPr="009B777E">
        <w:t xml:space="preserve"> or respond to particular issues on behalf of the University.</w:t>
      </w:r>
    </w:p>
    <w:p w14:paraId="533C8EC6" w14:textId="692116B7" w:rsidR="00165206" w:rsidRDefault="009B777E" w:rsidP="00D65A07">
      <w:pPr>
        <w:widowControl/>
        <w:spacing w:after="60"/>
      </w:pPr>
      <w:proofErr w:type="spellStart"/>
      <w:r w:rsidRPr="00D65A07">
        <w:rPr>
          <w:b/>
        </w:rPr>
        <w:t>Clery</w:t>
      </w:r>
      <w:proofErr w:type="spellEnd"/>
      <w:r w:rsidRPr="00D65A07">
        <w:rPr>
          <w:b/>
        </w:rPr>
        <w:t xml:space="preserve"> Act Crimes (</w:t>
      </w:r>
      <w:proofErr w:type="spellStart"/>
      <w:r w:rsidRPr="00D65A07">
        <w:rPr>
          <w:b/>
        </w:rPr>
        <w:t>Clery</w:t>
      </w:r>
      <w:proofErr w:type="spellEnd"/>
      <w:r w:rsidRPr="00D65A07">
        <w:rPr>
          <w:b/>
        </w:rPr>
        <w:t xml:space="preserve"> Crimes)</w:t>
      </w:r>
      <w:r w:rsidR="006C6C79">
        <w:rPr>
          <w:b/>
        </w:rPr>
        <w:t xml:space="preserve"> -- </w:t>
      </w:r>
      <w:r w:rsidR="00155154">
        <w:rPr>
          <w:bCs/>
        </w:rPr>
        <w:t xml:space="preserve">Types of </w:t>
      </w:r>
      <w:r w:rsidR="00155154">
        <w:t>c</w:t>
      </w:r>
      <w:r w:rsidR="00155154" w:rsidRPr="00D65A07">
        <w:t xml:space="preserve">rimes </w:t>
      </w:r>
      <w:r w:rsidR="00155154">
        <w:t xml:space="preserve">that, when reported, might be </w:t>
      </w:r>
      <w:r w:rsidRPr="00D65A07">
        <w:t xml:space="preserve">required by the </w:t>
      </w:r>
      <w:proofErr w:type="spellStart"/>
      <w:r w:rsidRPr="00D65A07">
        <w:t>Clery</w:t>
      </w:r>
      <w:proofErr w:type="spellEnd"/>
      <w:r w:rsidRPr="00D65A07">
        <w:t xml:space="preserve"> Act to be </w:t>
      </w:r>
      <w:r w:rsidR="00155154">
        <w:t xml:space="preserve">disclosed </w:t>
      </w:r>
      <w:r w:rsidRPr="00D65A07">
        <w:t>annually to the University community, including: criminal homicide (murder and negligent/non-negligent manslaughter); sex offenses (rape, fondling, statutory rape, and incest); robbery; aggravated assault; burglary; motor vehicle theft; arson; hate crimes (</w:t>
      </w:r>
      <w:r w:rsidR="00B038F5">
        <w:t xml:space="preserve">certain </w:t>
      </w:r>
      <w:r w:rsidR="001D5F95">
        <w:t>criminal offenses</w:t>
      </w:r>
      <w:r w:rsidRPr="00D65A07">
        <w:t xml:space="preserve"> that are motivated by </w:t>
      </w:r>
      <w:r w:rsidR="001D5F95">
        <w:t xml:space="preserve">specific types of </w:t>
      </w:r>
      <w:r w:rsidRPr="00D65A07">
        <w:t>bias); dating violence; domestic violence; stalking; and arrests and referrals for disciplinary action for any of the following: (a) liquor law violations, (b) drug law violations, and (c) carrying or possessing illegal weapons.</w:t>
      </w:r>
    </w:p>
    <w:p w14:paraId="5E613332" w14:textId="3DC7949F" w:rsidR="009B777E" w:rsidRDefault="009B777E" w:rsidP="00165206">
      <w:pPr>
        <w:widowControl/>
        <w:spacing w:before="240" w:after="60"/>
      </w:pPr>
      <w:proofErr w:type="spellStart"/>
      <w:r w:rsidRPr="00D65A07">
        <w:rPr>
          <w:b/>
        </w:rPr>
        <w:t>Clery</w:t>
      </w:r>
      <w:proofErr w:type="spellEnd"/>
      <w:r w:rsidRPr="00D65A07">
        <w:rPr>
          <w:b/>
        </w:rPr>
        <w:t xml:space="preserve"> Reportable Location</w:t>
      </w:r>
      <w:r w:rsidR="006C6C79">
        <w:rPr>
          <w:b/>
        </w:rPr>
        <w:t xml:space="preserve"> -- </w:t>
      </w:r>
      <w:r w:rsidRPr="00D65A07">
        <w:t xml:space="preserve">Property that is </w:t>
      </w:r>
      <w:r w:rsidR="001D5F95">
        <w:t xml:space="preserve">considered by the </w:t>
      </w:r>
      <w:proofErr w:type="spellStart"/>
      <w:r w:rsidR="001D5F95">
        <w:t>Clery</w:t>
      </w:r>
      <w:proofErr w:type="spellEnd"/>
      <w:r w:rsidR="001D5F95">
        <w:t xml:space="preserve"> Act to be </w:t>
      </w:r>
      <w:r w:rsidRPr="00D65A07">
        <w:t xml:space="preserve">(1) on campus, (2) public property within or immediately adjacent to campus, </w:t>
      </w:r>
      <w:r w:rsidR="001D5F95">
        <w:t xml:space="preserve">or </w:t>
      </w:r>
      <w:r w:rsidRPr="00D65A07">
        <w:t>(3) non-campus buildings or property that the University owns, controls, or leases</w:t>
      </w:r>
      <w:r w:rsidR="001D5F95">
        <w:t>;</w:t>
      </w:r>
      <w:r w:rsidR="001D5F95" w:rsidRPr="00D65A07">
        <w:t xml:space="preserve"> </w:t>
      </w:r>
      <w:r w:rsidRPr="00D65A07">
        <w:t>is frequented by students</w:t>
      </w:r>
      <w:r w:rsidR="001D5F95">
        <w:t>;</w:t>
      </w:r>
      <w:r w:rsidRPr="00D65A07">
        <w:t xml:space="preserve"> and </w:t>
      </w:r>
      <w:r w:rsidR="001D5F95">
        <w:t xml:space="preserve">is </w:t>
      </w:r>
      <w:r w:rsidRPr="00D65A07">
        <w:t>used in support of educational purposes.</w:t>
      </w:r>
    </w:p>
    <w:p w14:paraId="4F65AC9A" w14:textId="69EE4171" w:rsidR="000E4FB7" w:rsidRDefault="000E4FB7" w:rsidP="00D65A07">
      <w:pPr>
        <w:widowControl/>
        <w:spacing w:after="60"/>
        <w:rPr>
          <w:b/>
        </w:rPr>
      </w:pPr>
    </w:p>
    <w:p w14:paraId="0EB54FD1" w14:textId="0648EB00" w:rsidR="00CE3335" w:rsidRDefault="00CE3335" w:rsidP="00D65A07">
      <w:pPr>
        <w:pStyle w:val="BodyText"/>
        <w:ind w:right="118"/>
      </w:pPr>
      <w:r>
        <w:rPr>
          <w:b/>
        </w:rPr>
        <w:lastRenderedPageBreak/>
        <w:t>Update and</w:t>
      </w:r>
      <w:r w:rsidR="005E3591">
        <w:rPr>
          <w:b/>
        </w:rPr>
        <w:t>/</w:t>
      </w:r>
      <w:r>
        <w:rPr>
          <w:b/>
        </w:rPr>
        <w:t xml:space="preserve">or Incident Resolution Notice </w:t>
      </w:r>
      <w:r>
        <w:t xml:space="preserve">–- </w:t>
      </w:r>
      <w:r w:rsidR="00DD00A5">
        <w:t xml:space="preserve">A </w:t>
      </w:r>
      <w:r>
        <w:t xml:space="preserve">follow-up message to </w:t>
      </w:r>
      <w:r w:rsidR="00DD00A5">
        <w:t xml:space="preserve">update </w:t>
      </w:r>
      <w:r>
        <w:t xml:space="preserve">the </w:t>
      </w:r>
      <w:r w:rsidR="00A157EB">
        <w:t xml:space="preserve">university </w:t>
      </w:r>
      <w:r>
        <w:t xml:space="preserve">community about a previously issued alert or </w:t>
      </w:r>
      <w:r w:rsidR="00DD00A5">
        <w:t xml:space="preserve">inform them about </w:t>
      </w:r>
      <w:r>
        <w:t>the resolution of an incident.</w:t>
      </w:r>
    </w:p>
    <w:p w14:paraId="7BA78BDA" w14:textId="7C8BA13F" w:rsidR="000E4FB7" w:rsidRPr="00D8024D" w:rsidRDefault="000E4FB7" w:rsidP="00E24AE9">
      <w:pPr>
        <w:pStyle w:val="Heading1"/>
        <w:numPr>
          <w:ilvl w:val="0"/>
          <w:numId w:val="7"/>
        </w:numPr>
        <w:ind w:right="118"/>
        <w:rPr>
          <w:sz w:val="36"/>
          <w:szCs w:val="36"/>
        </w:rPr>
      </w:pPr>
      <w:r>
        <w:rPr>
          <w:sz w:val="36"/>
          <w:szCs w:val="36"/>
        </w:rPr>
        <w:t>Alert Categories</w:t>
      </w:r>
    </w:p>
    <w:p w14:paraId="65AD1BDC" w14:textId="1FC87082" w:rsidR="000E4FB7" w:rsidRPr="00B67119" w:rsidRDefault="000E4FB7" w:rsidP="000E4FB7">
      <w:pPr>
        <w:pStyle w:val="BodyText"/>
        <w:numPr>
          <w:ilvl w:val="0"/>
          <w:numId w:val="13"/>
        </w:numPr>
        <w:ind w:right="118"/>
      </w:pPr>
      <w:r w:rsidRPr="00A75024">
        <w:rPr>
          <w:b/>
        </w:rPr>
        <w:t xml:space="preserve">Crime Alert/Timely Warning </w:t>
      </w:r>
      <w:r>
        <w:rPr>
          <w:b/>
        </w:rPr>
        <w:t>–</w:t>
      </w:r>
      <w:r w:rsidRPr="00A75024">
        <w:rPr>
          <w:b/>
        </w:rPr>
        <w:t xml:space="preserve"> </w:t>
      </w:r>
      <w:r>
        <w:t xml:space="preserve">an </w:t>
      </w:r>
      <w:r w:rsidRPr="00B67119">
        <w:t>alert</w:t>
      </w:r>
      <w:r>
        <w:t xml:space="preserve"> required by the </w:t>
      </w:r>
      <w:proofErr w:type="spellStart"/>
      <w:r>
        <w:t>Clery</w:t>
      </w:r>
      <w:proofErr w:type="spellEnd"/>
      <w:r>
        <w:t xml:space="preserve"> Act </w:t>
      </w:r>
      <w:r w:rsidR="00A157EB">
        <w:t xml:space="preserve">that </w:t>
      </w:r>
      <w:r>
        <w:t>is</w:t>
      </w:r>
      <w:r w:rsidRPr="00B67119">
        <w:t xml:space="preserve"> issued about a </w:t>
      </w:r>
      <w:proofErr w:type="spellStart"/>
      <w:r w:rsidRPr="00B67119">
        <w:t>Clery</w:t>
      </w:r>
      <w:proofErr w:type="spellEnd"/>
      <w:r w:rsidRPr="00B67119">
        <w:t xml:space="preserve"> </w:t>
      </w:r>
      <w:r w:rsidR="00A157EB">
        <w:t>Act C</w:t>
      </w:r>
      <w:r w:rsidR="00A157EB" w:rsidRPr="00B67119">
        <w:t>rime</w:t>
      </w:r>
      <w:r w:rsidRPr="00B67119">
        <w:t xml:space="preserve">, occurring within </w:t>
      </w:r>
      <w:r w:rsidR="00A157EB">
        <w:t xml:space="preserve">a </w:t>
      </w:r>
      <w:proofErr w:type="spellStart"/>
      <w:r w:rsidRPr="00B67119">
        <w:t>Clery</w:t>
      </w:r>
      <w:proofErr w:type="spellEnd"/>
      <w:r w:rsidRPr="00B67119">
        <w:t xml:space="preserve"> </w:t>
      </w:r>
      <w:r w:rsidR="00B038F5">
        <w:t>r</w:t>
      </w:r>
      <w:r w:rsidR="00B038F5" w:rsidRPr="00B67119">
        <w:t xml:space="preserve">eportable </w:t>
      </w:r>
      <w:r w:rsidR="00B038F5">
        <w:t>l</w:t>
      </w:r>
      <w:r w:rsidR="00A157EB">
        <w:t>ocation</w:t>
      </w:r>
      <w:r w:rsidRPr="00B67119">
        <w:t xml:space="preserve">, which represents a serious or continuing threat to </w:t>
      </w:r>
      <w:r w:rsidR="00C97539">
        <w:t xml:space="preserve">members of </w:t>
      </w:r>
      <w:r>
        <w:t>the campus community</w:t>
      </w:r>
      <w:r w:rsidRPr="00B67119">
        <w:t xml:space="preserve">. </w:t>
      </w:r>
    </w:p>
    <w:p w14:paraId="3D12B5E4" w14:textId="2F6D9748" w:rsidR="000E4FB7" w:rsidRPr="00A75024" w:rsidRDefault="000E4FB7" w:rsidP="000E4FB7">
      <w:pPr>
        <w:pStyle w:val="BodyText"/>
        <w:numPr>
          <w:ilvl w:val="0"/>
          <w:numId w:val="13"/>
        </w:numPr>
        <w:ind w:right="118"/>
      </w:pPr>
      <w:r w:rsidRPr="00A75024">
        <w:rPr>
          <w:b/>
          <w:bCs/>
        </w:rPr>
        <w:t xml:space="preserve">Crime Alert </w:t>
      </w:r>
      <w:r>
        <w:t>– a discretionary alert issued about</w:t>
      </w:r>
      <w:r w:rsidRPr="00A75024">
        <w:t xml:space="preserve"> an incident </w:t>
      </w:r>
      <w:r>
        <w:t xml:space="preserve">that </w:t>
      </w:r>
      <w:r w:rsidR="00A02DA5">
        <w:t xml:space="preserve">does </w:t>
      </w:r>
      <w:r w:rsidRPr="00A75024">
        <w:t xml:space="preserve">not meet the criteria of a </w:t>
      </w:r>
      <w:proofErr w:type="spellStart"/>
      <w:r w:rsidRPr="00A75024">
        <w:t>Clery</w:t>
      </w:r>
      <w:proofErr w:type="spellEnd"/>
      <w:r w:rsidRPr="00A75024">
        <w:t xml:space="preserve"> </w:t>
      </w:r>
      <w:r w:rsidR="00A157EB">
        <w:t>Act</w:t>
      </w:r>
      <w:r w:rsidR="00A157EB" w:rsidRPr="00A75024">
        <w:t xml:space="preserve"> </w:t>
      </w:r>
      <w:r w:rsidR="00A157EB">
        <w:t>C</w:t>
      </w:r>
      <w:r w:rsidR="00A157EB" w:rsidRPr="00A75024">
        <w:t xml:space="preserve">rime </w:t>
      </w:r>
      <w:r w:rsidRPr="00A75024">
        <w:t xml:space="preserve">occurring in </w:t>
      </w:r>
      <w:proofErr w:type="spellStart"/>
      <w:r w:rsidRPr="00A75024">
        <w:t>Clery</w:t>
      </w:r>
      <w:proofErr w:type="spellEnd"/>
      <w:r w:rsidRPr="00A75024">
        <w:t xml:space="preserve"> </w:t>
      </w:r>
      <w:r w:rsidR="00A157EB">
        <w:t>R</w:t>
      </w:r>
      <w:r w:rsidR="00A157EB" w:rsidRPr="00A75024">
        <w:t xml:space="preserve">eportable </w:t>
      </w:r>
      <w:r w:rsidR="00A157EB">
        <w:t>L</w:t>
      </w:r>
      <w:r w:rsidR="00A157EB" w:rsidRPr="00A75024">
        <w:t xml:space="preserve">ocation </w:t>
      </w:r>
      <w:r w:rsidRPr="00A75024">
        <w:t xml:space="preserve">but </w:t>
      </w:r>
      <w:r w:rsidR="00A52D14">
        <w:t>constitutes</w:t>
      </w:r>
      <w:r w:rsidRPr="00A75024">
        <w:t xml:space="preserve"> a serious or ongoing threat to </w:t>
      </w:r>
      <w:r w:rsidR="00A157EB">
        <w:t xml:space="preserve">members of </w:t>
      </w:r>
      <w:r>
        <w:t>the campus community</w:t>
      </w:r>
      <w:r w:rsidRPr="00A75024">
        <w:t xml:space="preserve">. </w:t>
      </w:r>
    </w:p>
    <w:p w14:paraId="11D8C60C" w14:textId="41CA0218" w:rsidR="000E4FB7" w:rsidRDefault="000E4FB7" w:rsidP="000E4FB7">
      <w:pPr>
        <w:pStyle w:val="BodyText"/>
        <w:numPr>
          <w:ilvl w:val="0"/>
          <w:numId w:val="13"/>
        </w:numPr>
        <w:ind w:right="118"/>
      </w:pPr>
      <w:r>
        <w:rPr>
          <w:b/>
        </w:rPr>
        <w:t>Emergency Notification</w:t>
      </w:r>
      <w:r>
        <w:t xml:space="preserve"> –- a notification required by the </w:t>
      </w:r>
      <w:proofErr w:type="spellStart"/>
      <w:r>
        <w:t>Clery</w:t>
      </w:r>
      <w:proofErr w:type="spellEnd"/>
      <w:r>
        <w:t xml:space="preserve"> Act </w:t>
      </w:r>
      <w:r w:rsidR="00A157EB">
        <w:t xml:space="preserve">that </w:t>
      </w:r>
      <w:r>
        <w:t xml:space="preserve">is issued immediately upon confirmation of a significant emergency or dangerous situation occurring </w:t>
      </w:r>
      <w:r w:rsidRPr="008200D7">
        <w:t>on</w:t>
      </w:r>
      <w:r w:rsidR="00933E23">
        <w:t xml:space="preserve"> or near</w:t>
      </w:r>
      <w:r w:rsidRPr="008200D7">
        <w:t xml:space="preserve"> campus</w:t>
      </w:r>
      <w:r>
        <w:t xml:space="preserve"> </w:t>
      </w:r>
      <w:r w:rsidR="00A157EB">
        <w:t xml:space="preserve">that </w:t>
      </w:r>
      <w:r>
        <w:t xml:space="preserve">poses an immediate threat to the </w:t>
      </w:r>
      <w:r w:rsidR="00A157EB">
        <w:t xml:space="preserve">health or safety of </w:t>
      </w:r>
      <w:r w:rsidR="00C97539">
        <w:t xml:space="preserve">members of </w:t>
      </w:r>
      <w:r w:rsidR="00A157EB">
        <w:t xml:space="preserve">the </w:t>
      </w:r>
      <w:r>
        <w:t>campus community.</w:t>
      </w:r>
    </w:p>
    <w:p w14:paraId="44326225" w14:textId="5F48AE43" w:rsidR="000E4FB7" w:rsidRDefault="000E4FB7" w:rsidP="000E4FB7">
      <w:pPr>
        <w:pStyle w:val="BodyText"/>
        <w:ind w:left="1134" w:right="118"/>
      </w:pPr>
      <w:proofErr w:type="spellStart"/>
      <w:r>
        <w:rPr>
          <w:b/>
        </w:rPr>
        <w:t>TrojansAlert</w:t>
      </w:r>
      <w:proofErr w:type="spellEnd"/>
      <w:r>
        <w:t xml:space="preserve"> –- an emergency notification system used by the university to send Crime Alerts</w:t>
      </w:r>
      <w:r w:rsidR="00A157EB">
        <w:t>, Timely Warnings,</w:t>
      </w:r>
      <w:r>
        <w:t xml:space="preserve"> and </w:t>
      </w:r>
      <w:r w:rsidR="00A157EB">
        <w:t xml:space="preserve">Emergency Notifications </w:t>
      </w:r>
      <w:r>
        <w:t xml:space="preserve">via text message and email to all current students, faculty and staff and any other individual who has registered for the </w:t>
      </w:r>
      <w:proofErr w:type="spellStart"/>
      <w:r>
        <w:t>TrojansAlert</w:t>
      </w:r>
      <w:proofErr w:type="spellEnd"/>
      <w:r>
        <w:t xml:space="preserve"> system on the DPS website. The university issues updates for active incidents and incident resolution notices via the </w:t>
      </w:r>
      <w:proofErr w:type="spellStart"/>
      <w:r>
        <w:t>TrojansAlert</w:t>
      </w:r>
      <w:proofErr w:type="spellEnd"/>
      <w:r>
        <w:t xml:space="preserve"> system.</w:t>
      </w:r>
    </w:p>
    <w:p w14:paraId="5BEC1096" w14:textId="34FA3C23" w:rsidR="000E4FB7" w:rsidRDefault="000E4FB7" w:rsidP="000E4FB7">
      <w:pPr>
        <w:pStyle w:val="BodyText"/>
        <w:numPr>
          <w:ilvl w:val="0"/>
          <w:numId w:val="13"/>
        </w:numPr>
        <w:ind w:right="118"/>
      </w:pPr>
      <w:r>
        <w:rPr>
          <w:b/>
        </w:rPr>
        <w:t>Community Safety Advisory</w:t>
      </w:r>
      <w:r>
        <w:t xml:space="preserve"> –- a discretionary alert for the purpose of advising the campus community about important, non-urgent incidents or situations that may or may not be </w:t>
      </w:r>
      <w:r w:rsidR="009D35DE">
        <w:t xml:space="preserve">related to </w:t>
      </w:r>
      <w:r>
        <w:t>crime. Community safety advisories provide information enabling individuals to make informed decisions about their health or personal safety.</w:t>
      </w:r>
    </w:p>
    <w:p w14:paraId="00D875B9" w14:textId="447AE372" w:rsidR="00975042" w:rsidRPr="00D8024D" w:rsidRDefault="009B777E">
      <w:pPr>
        <w:pStyle w:val="Heading1"/>
        <w:ind w:left="90" w:right="118"/>
        <w:rPr>
          <w:sz w:val="36"/>
          <w:szCs w:val="36"/>
        </w:rPr>
      </w:pPr>
      <w:bookmarkStart w:id="2" w:name="autoid-qa3qj"/>
      <w:bookmarkEnd w:id="2"/>
      <w:r>
        <w:rPr>
          <w:sz w:val="36"/>
          <w:szCs w:val="36"/>
        </w:rPr>
        <w:t>4</w:t>
      </w:r>
      <w:r w:rsidR="00156124">
        <w:rPr>
          <w:sz w:val="36"/>
          <w:szCs w:val="36"/>
        </w:rPr>
        <w:t xml:space="preserve">. </w:t>
      </w:r>
      <w:r w:rsidR="0031502B" w:rsidRPr="00D8024D">
        <w:rPr>
          <w:sz w:val="36"/>
          <w:szCs w:val="36"/>
        </w:rPr>
        <w:t>Policy</w:t>
      </w:r>
    </w:p>
    <w:p w14:paraId="0B28D82F" w14:textId="02523169" w:rsidR="00975042" w:rsidRDefault="0031502B">
      <w:pPr>
        <w:pStyle w:val="BodyText"/>
        <w:ind w:left="90" w:right="118"/>
      </w:pPr>
      <w:r>
        <w:t xml:space="preserve">This policy supports the university’s efforts to inform and advise its campus community members about crime or </w:t>
      </w:r>
      <w:r w:rsidR="002A4254">
        <w:t xml:space="preserve">other </w:t>
      </w:r>
      <w:r w:rsidR="00933E23">
        <w:t>incidents</w:t>
      </w:r>
      <w:r w:rsidR="00CA2A39">
        <w:t xml:space="preserve"> that</w:t>
      </w:r>
      <w:r>
        <w:t xml:space="preserve"> may represent a threat to their safety. University alerts provide information to the campus community so that they can make informed decisions and </w:t>
      </w:r>
      <w:r w:rsidR="00500365">
        <w:t>act</w:t>
      </w:r>
      <w:r>
        <w:t xml:space="preserve"> to protect themselves.</w:t>
      </w:r>
    </w:p>
    <w:p w14:paraId="2C423658" w14:textId="263E404B" w:rsidR="001D0BF3" w:rsidRDefault="0031502B" w:rsidP="001D0BF3">
      <w:pPr>
        <w:pStyle w:val="BodyText"/>
        <w:ind w:left="90" w:right="118"/>
      </w:pPr>
      <w:r w:rsidRPr="00165206">
        <w:t>DPS will issue</w:t>
      </w:r>
      <w:r>
        <w:t xml:space="preserve"> </w:t>
      </w:r>
      <w:r w:rsidRPr="0047722A">
        <w:t>Crime Alert</w:t>
      </w:r>
      <w:r w:rsidR="005F4CE7" w:rsidRPr="0047722A">
        <w:t xml:space="preserve">/Timely </w:t>
      </w:r>
      <w:r w:rsidR="00983A57" w:rsidRPr="0047722A">
        <w:t>Warnings and</w:t>
      </w:r>
      <w:r w:rsidRPr="0047722A">
        <w:t xml:space="preserve"> </w:t>
      </w:r>
      <w:r w:rsidR="0047722A">
        <w:t>E</w:t>
      </w:r>
      <w:r w:rsidR="0047722A" w:rsidRPr="0047722A">
        <w:t xml:space="preserve">mergency </w:t>
      </w:r>
      <w:r w:rsidR="0047722A">
        <w:t>N</w:t>
      </w:r>
      <w:r w:rsidR="0047722A" w:rsidRPr="0047722A">
        <w:t xml:space="preserve">otifications </w:t>
      </w:r>
      <w:r w:rsidRPr="0047722A">
        <w:t xml:space="preserve">to the campus community pursuant to the requirements of the </w:t>
      </w:r>
      <w:proofErr w:type="spellStart"/>
      <w:r w:rsidRPr="0047722A">
        <w:t>Clery</w:t>
      </w:r>
      <w:proofErr w:type="spellEnd"/>
      <w:r w:rsidRPr="0047722A">
        <w:t xml:space="preserve"> Act</w:t>
      </w:r>
      <w:r w:rsidR="002A4254" w:rsidRPr="0047722A">
        <w:t xml:space="preserve">. </w:t>
      </w:r>
      <w:r>
        <w:t xml:space="preserve">The department also </w:t>
      </w:r>
      <w:r w:rsidR="00960B39">
        <w:t xml:space="preserve">may </w:t>
      </w:r>
      <w:r>
        <w:t xml:space="preserve">issue Crime Alerts </w:t>
      </w:r>
      <w:r w:rsidR="001D0BF3">
        <w:t xml:space="preserve">and </w:t>
      </w:r>
      <w:r w:rsidR="000F2510">
        <w:t xml:space="preserve">that </w:t>
      </w:r>
      <w:r w:rsidR="001D0BF3">
        <w:t xml:space="preserve">are not required by the </w:t>
      </w:r>
      <w:proofErr w:type="spellStart"/>
      <w:r w:rsidR="001D0BF3">
        <w:t>Clery</w:t>
      </w:r>
      <w:proofErr w:type="spellEnd"/>
      <w:r w:rsidR="001D0BF3">
        <w:t xml:space="preserve"> Act, </w:t>
      </w:r>
      <w:r w:rsidR="00AF49BD">
        <w:t xml:space="preserve">for crimes and incidents </w:t>
      </w:r>
      <w:r w:rsidR="0074213D">
        <w:t>that</w:t>
      </w:r>
      <w:r w:rsidR="001D0BF3">
        <w:t xml:space="preserve"> </w:t>
      </w:r>
      <w:r>
        <w:t xml:space="preserve">occur </w:t>
      </w:r>
      <w:r w:rsidR="001D0BF3">
        <w:t xml:space="preserve">in </w:t>
      </w:r>
      <w:r>
        <w:t xml:space="preserve">USC’s </w:t>
      </w:r>
      <w:r w:rsidR="001D0BF3">
        <w:t xml:space="preserve">greater </w:t>
      </w:r>
      <w:r>
        <w:t xml:space="preserve">patrol and response </w:t>
      </w:r>
      <w:proofErr w:type="gramStart"/>
      <w:r>
        <w:t>area, if</w:t>
      </w:r>
      <w:proofErr w:type="gramEnd"/>
      <w:r>
        <w:t xml:space="preserve"> the crime or incident is determined to represent a serious or </w:t>
      </w:r>
      <w:r w:rsidR="000F2510">
        <w:t xml:space="preserve">ongoing </w:t>
      </w:r>
      <w:r>
        <w:t xml:space="preserve">threat to </w:t>
      </w:r>
      <w:r w:rsidR="002A4254">
        <w:t xml:space="preserve">the </w:t>
      </w:r>
      <w:r>
        <w:t>campus community. The department will issue Community Safety Advisories, in consultation with relevant campus partners</w:t>
      </w:r>
      <w:r w:rsidR="00AF49BD">
        <w:t>,</w:t>
      </w:r>
      <w:r w:rsidR="008200D7">
        <w:t xml:space="preserve"> </w:t>
      </w:r>
      <w:r>
        <w:t xml:space="preserve">to advise the campus community about important, non-urgent incidents or situations that may or may not be </w:t>
      </w:r>
      <w:proofErr w:type="gramStart"/>
      <w:r>
        <w:t>crime-related</w:t>
      </w:r>
      <w:proofErr w:type="gramEnd"/>
      <w:r>
        <w:t>.</w:t>
      </w:r>
      <w:r w:rsidR="001D0BF3">
        <w:t xml:space="preserve"> </w:t>
      </w:r>
    </w:p>
    <w:p w14:paraId="38FA295D" w14:textId="487FEFCB" w:rsidR="00975042" w:rsidRDefault="00A77296" w:rsidP="001D0BF3">
      <w:pPr>
        <w:pStyle w:val="BodyText"/>
        <w:ind w:left="90" w:right="118"/>
      </w:pPr>
      <w:r>
        <w:t>The</w:t>
      </w:r>
      <w:r w:rsidR="001D0BF3">
        <w:t xml:space="preserve"> Office of Fire Safety and Emergency Planning (OFS</w:t>
      </w:r>
      <w:r w:rsidR="00FE14B4">
        <w:t xml:space="preserve">EP) </w:t>
      </w:r>
      <w:r w:rsidR="0037444E">
        <w:t xml:space="preserve">and </w:t>
      </w:r>
      <w:r w:rsidR="00A83F1E">
        <w:t xml:space="preserve">USC Student Health </w:t>
      </w:r>
      <w:r w:rsidR="00AF49BD">
        <w:t xml:space="preserve">also </w:t>
      </w:r>
      <w:r w:rsidR="00A83F1E">
        <w:t>may issue Emergency Notification</w:t>
      </w:r>
      <w:r w:rsidR="00AF49BD">
        <w:t xml:space="preserve">s, </w:t>
      </w:r>
      <w:r w:rsidR="00A83F1E">
        <w:t>Community Safety Advisor</w:t>
      </w:r>
      <w:r w:rsidR="00AF49BD">
        <w:t>ies</w:t>
      </w:r>
      <w:r w:rsidR="00E579F3">
        <w:t xml:space="preserve"> and/or </w:t>
      </w:r>
      <w:r w:rsidR="00847098">
        <w:t>alert updates</w:t>
      </w:r>
      <w:r w:rsidR="00A83F1E">
        <w:t xml:space="preserve"> </w:t>
      </w:r>
      <w:proofErr w:type="gramStart"/>
      <w:r w:rsidR="002C6130">
        <w:t>about</w:t>
      </w:r>
      <w:r w:rsidR="00AF49BD">
        <w:t xml:space="preserve"> </w:t>
      </w:r>
      <w:r w:rsidR="00F032EE">
        <w:t xml:space="preserve"> </w:t>
      </w:r>
      <w:r w:rsidR="00A83F1E">
        <w:t>safety</w:t>
      </w:r>
      <w:proofErr w:type="gramEnd"/>
      <w:r w:rsidR="00A83F1E">
        <w:t xml:space="preserve"> matter</w:t>
      </w:r>
      <w:r w:rsidR="00AF49BD">
        <w:t>s</w:t>
      </w:r>
      <w:r w:rsidR="00A83F1E">
        <w:t xml:space="preserve"> </w:t>
      </w:r>
      <w:r w:rsidR="00AF49BD">
        <w:t>withi</w:t>
      </w:r>
      <w:r w:rsidR="002C6130">
        <w:t>n their area</w:t>
      </w:r>
      <w:r w:rsidR="004B46F7">
        <w:t>s</w:t>
      </w:r>
      <w:r w:rsidR="002C6130">
        <w:t xml:space="preserve"> of responsibility</w:t>
      </w:r>
      <w:r w:rsidR="00A83F1E">
        <w:t>.</w:t>
      </w:r>
    </w:p>
    <w:p w14:paraId="7011B328" w14:textId="2E95D76F" w:rsidR="00975042" w:rsidRPr="00D8024D" w:rsidRDefault="00D8024D" w:rsidP="00D65A07">
      <w:pPr>
        <w:pStyle w:val="Heading2"/>
        <w:numPr>
          <w:ilvl w:val="0"/>
          <w:numId w:val="12"/>
        </w:numPr>
        <w:ind w:right="118"/>
      </w:pPr>
      <w:bookmarkStart w:id="3" w:name="autoid-6849a"/>
      <w:bookmarkEnd w:id="3"/>
      <w:r>
        <w:t>Procedures</w:t>
      </w:r>
    </w:p>
    <w:p w14:paraId="35E64E6E" w14:textId="30617FD9" w:rsidR="00962E01" w:rsidRDefault="0031502B" w:rsidP="00962E01">
      <w:pPr>
        <w:pStyle w:val="BodyText"/>
        <w:ind w:left="90" w:right="118"/>
      </w:pPr>
      <w:r>
        <w:t>Due to the need to issue Crime Alert</w:t>
      </w:r>
      <w:r w:rsidR="005F4CE7">
        <w:t>/Timely Warning</w:t>
      </w:r>
      <w:r>
        <w:t xml:space="preserve"> and Emergency Notifications in a timely manner, DPS members are responsible for immediately notifying the on-duty supervisor or Watch Commander upon learning of an incident or situation that may meet the criteria for either alert as set forth in this policy. The supervisor or Watch Commander will ensure DPS command staff is notified immediately</w:t>
      </w:r>
      <w:r w:rsidRPr="00A77BE4">
        <w:t xml:space="preserve">. </w:t>
      </w:r>
      <w:r w:rsidRPr="00165206">
        <w:t>Only designated DPS members are authorized to issue an alert</w:t>
      </w:r>
      <w:r w:rsidR="00A77BE4" w:rsidRPr="00A77BE4">
        <w:t xml:space="preserve"> f</w:t>
      </w:r>
      <w:r w:rsidR="00A77BE4">
        <w:t>or the department</w:t>
      </w:r>
      <w:r>
        <w:t>.</w:t>
      </w:r>
      <w:bookmarkStart w:id="4" w:name="autoid-7wzxq"/>
      <w:bookmarkEnd w:id="4"/>
    </w:p>
    <w:p w14:paraId="6B4D49B6" w14:textId="3D354B19" w:rsidR="00B03237" w:rsidRDefault="00DA4EF4" w:rsidP="00165206">
      <w:pPr>
        <w:pStyle w:val="BodyText"/>
        <w:ind w:right="118"/>
        <w:rPr>
          <w:sz w:val="32"/>
          <w:szCs w:val="32"/>
          <w:u w:val="single"/>
        </w:rPr>
      </w:pPr>
      <w:r>
        <w:lastRenderedPageBreak/>
        <w:t xml:space="preserve">In other university departments that can issue an Emergency Notification, employees </w:t>
      </w:r>
      <w:r w:rsidR="00962E01">
        <w:t xml:space="preserve">who become aware </w:t>
      </w:r>
      <w:r>
        <w:t xml:space="preserve">of </w:t>
      </w:r>
      <w:proofErr w:type="gramStart"/>
      <w:r>
        <w:t>an emergency situation</w:t>
      </w:r>
      <w:proofErr w:type="gramEnd"/>
      <w:r>
        <w:t xml:space="preserve"> that may meet the criteria for an alert are responsible for </w:t>
      </w:r>
      <w:r w:rsidR="007D7796">
        <w:t xml:space="preserve">immediately </w:t>
      </w:r>
      <w:r>
        <w:t>notifying their on-duty manager and</w:t>
      </w:r>
      <w:r w:rsidR="00962E01">
        <w:t xml:space="preserve"> </w:t>
      </w:r>
      <w:r>
        <w:t xml:space="preserve">the Department of Public Safety. If it is determined that a department other than DPS will issue the alert, only designated senior staff in that department is authorized to </w:t>
      </w:r>
      <w:r w:rsidR="007D7796">
        <w:t>do so</w:t>
      </w:r>
      <w:r>
        <w:t>.</w:t>
      </w:r>
    </w:p>
    <w:p w14:paraId="5AA55EF3" w14:textId="3C37EA03" w:rsidR="00975042" w:rsidRPr="00165206" w:rsidRDefault="00B03237" w:rsidP="00165206">
      <w:pPr>
        <w:pStyle w:val="BodyText"/>
        <w:ind w:right="118"/>
        <w:rPr>
          <w:sz w:val="32"/>
          <w:szCs w:val="32"/>
          <w:u w:val="single"/>
        </w:rPr>
      </w:pPr>
      <w:r w:rsidRPr="00165206">
        <w:rPr>
          <w:b/>
          <w:sz w:val="32"/>
          <w:szCs w:val="32"/>
          <w:u w:val="single"/>
        </w:rPr>
        <w:t xml:space="preserve">A. </w:t>
      </w:r>
      <w:r w:rsidR="0031502B" w:rsidRPr="00165206">
        <w:rPr>
          <w:b/>
          <w:sz w:val="32"/>
          <w:szCs w:val="32"/>
          <w:u w:val="single"/>
        </w:rPr>
        <w:t>Crime Alert</w:t>
      </w:r>
      <w:r w:rsidR="005F4CE7" w:rsidRPr="00165206">
        <w:rPr>
          <w:b/>
          <w:sz w:val="32"/>
          <w:szCs w:val="32"/>
          <w:u w:val="single"/>
        </w:rPr>
        <w:t>/Timely Warning</w:t>
      </w:r>
    </w:p>
    <w:p w14:paraId="67C74284" w14:textId="2873D901" w:rsidR="0038398A" w:rsidRDefault="0031502B">
      <w:pPr>
        <w:pStyle w:val="BodyText"/>
        <w:ind w:left="90" w:right="118"/>
      </w:pPr>
      <w:r>
        <w:t>DPS will issue a Crime Alert</w:t>
      </w:r>
      <w:r w:rsidR="005F4CE7">
        <w:t>/Timely Warning</w:t>
      </w:r>
      <w:r>
        <w:t xml:space="preserve"> for </w:t>
      </w:r>
      <w:proofErr w:type="spellStart"/>
      <w:r w:rsidR="0038398A">
        <w:t>Clery</w:t>
      </w:r>
      <w:proofErr w:type="spellEnd"/>
      <w:r w:rsidR="0038398A">
        <w:t xml:space="preserve"> Act </w:t>
      </w:r>
      <w:r w:rsidR="000F2510">
        <w:t xml:space="preserve">Crimes </w:t>
      </w:r>
      <w:r>
        <w:t xml:space="preserve">considered </w:t>
      </w:r>
      <w:r w:rsidR="00933E23">
        <w:t>to be a</w:t>
      </w:r>
      <w:r>
        <w:t xml:space="preserve"> serious or continuing threat to </w:t>
      </w:r>
      <w:r w:rsidR="00C97539">
        <w:t xml:space="preserve">members of </w:t>
      </w:r>
      <w:r>
        <w:t xml:space="preserve">the campus community </w:t>
      </w:r>
      <w:r w:rsidR="000F2510">
        <w:t xml:space="preserve">that </w:t>
      </w:r>
      <w:r>
        <w:t xml:space="preserve">occur </w:t>
      </w:r>
      <w:r w:rsidR="0038398A">
        <w:t xml:space="preserve">in a </w:t>
      </w:r>
      <w:r>
        <w:t>US</w:t>
      </w:r>
      <w:r w:rsidR="0038398A">
        <w:t>C</w:t>
      </w:r>
      <w:r>
        <w:t xml:space="preserve"> </w:t>
      </w:r>
      <w:proofErr w:type="spellStart"/>
      <w:r>
        <w:t>Clery</w:t>
      </w:r>
      <w:proofErr w:type="spellEnd"/>
      <w:r>
        <w:t xml:space="preserve"> </w:t>
      </w:r>
      <w:r w:rsidR="000F2510">
        <w:t>Reportable Location</w:t>
      </w:r>
      <w:r w:rsidR="00983A57">
        <w:t xml:space="preserve">. </w:t>
      </w:r>
      <w:r>
        <w:t xml:space="preserve"> </w:t>
      </w:r>
      <w:r w:rsidR="00472D3E">
        <w:t xml:space="preserve">DPS will issue the </w:t>
      </w:r>
      <w:r>
        <w:t>Crime Alert</w:t>
      </w:r>
      <w:r w:rsidR="0038398A">
        <w:t>/Timely Warning</w:t>
      </w:r>
      <w:r>
        <w:t xml:space="preserve"> as soon as </w:t>
      </w:r>
      <w:r w:rsidR="00887B19">
        <w:t xml:space="preserve">sufficient </w:t>
      </w:r>
      <w:r>
        <w:t>information is available</w:t>
      </w:r>
      <w:r w:rsidR="00472D3E">
        <w:t xml:space="preserve">. </w:t>
      </w:r>
      <w:r w:rsidR="00CF2B7E">
        <w:t xml:space="preserve">The </w:t>
      </w:r>
      <w:r>
        <w:t>Crime Alert</w:t>
      </w:r>
      <w:r w:rsidR="00983A57">
        <w:t>/Timely Warning</w:t>
      </w:r>
      <w:r>
        <w:t xml:space="preserve"> will contain </w:t>
      </w:r>
      <w:r w:rsidR="00EB4AC7">
        <w:t xml:space="preserve">specific details </w:t>
      </w:r>
      <w:r>
        <w:t xml:space="preserve">about the </w:t>
      </w:r>
      <w:r w:rsidR="00E0558F">
        <w:t xml:space="preserve">crime that </w:t>
      </w:r>
      <w:r>
        <w:t>occurred</w:t>
      </w:r>
      <w:r w:rsidR="00D75103">
        <w:t xml:space="preserve"> </w:t>
      </w:r>
      <w:r>
        <w:t xml:space="preserve">and other relevant information </w:t>
      </w:r>
      <w:r w:rsidR="00D0397D">
        <w:t xml:space="preserve">intended </w:t>
      </w:r>
      <w:r>
        <w:t xml:space="preserve">to aid </w:t>
      </w:r>
      <w:r w:rsidR="00887B19">
        <w:t>the recipients of the alert in avoiding the threat</w:t>
      </w:r>
      <w:r w:rsidR="00EC32BD">
        <w:t>.</w:t>
      </w:r>
    </w:p>
    <w:p w14:paraId="71D8ED2C" w14:textId="7F58B248" w:rsidR="00975042" w:rsidRDefault="00472D3E">
      <w:pPr>
        <w:pStyle w:val="BodyText"/>
        <w:ind w:left="90" w:right="118"/>
      </w:pPr>
      <w:bookmarkStart w:id="5" w:name="autoid-5w35n"/>
      <w:bookmarkEnd w:id="5"/>
      <w:r>
        <w:t xml:space="preserve">The university will </w:t>
      </w:r>
      <w:proofErr w:type="gramStart"/>
      <w:r>
        <w:t>make a determination</w:t>
      </w:r>
      <w:proofErr w:type="gramEnd"/>
      <w:r>
        <w:t xml:space="preserve"> about the issuance of </w:t>
      </w:r>
      <w:r w:rsidR="0031502B">
        <w:t>Crime Alert</w:t>
      </w:r>
      <w:r w:rsidR="005F4CE7">
        <w:t>/Timely Warning</w:t>
      </w:r>
      <w:r>
        <w:t>s</w:t>
      </w:r>
      <w:r w:rsidR="0031502B">
        <w:t xml:space="preserve"> in accordance with the </w:t>
      </w:r>
      <w:proofErr w:type="spellStart"/>
      <w:r w:rsidR="0031502B">
        <w:t>Clery</w:t>
      </w:r>
      <w:proofErr w:type="spellEnd"/>
      <w:r w:rsidR="0031502B">
        <w:t xml:space="preserve"> Act for the below identified crimes that occur on USC’s </w:t>
      </w:r>
      <w:proofErr w:type="spellStart"/>
      <w:r w:rsidR="0031502B">
        <w:t>Clery</w:t>
      </w:r>
      <w:proofErr w:type="spellEnd"/>
      <w:r w:rsidR="0031502B">
        <w:t xml:space="preserve"> </w:t>
      </w:r>
      <w:r w:rsidR="00887B19">
        <w:t>Reportable Locations</w:t>
      </w:r>
      <w:r w:rsidR="0031502B">
        <w:t xml:space="preserve">, </w:t>
      </w:r>
      <w:r>
        <w:t xml:space="preserve">as described above. </w:t>
      </w:r>
      <w:r w:rsidR="0031502B">
        <w:t>USC’s Communications team may assist in writing the Crime Alert</w:t>
      </w:r>
      <w:r w:rsidR="00E0558F">
        <w:t>/Timely Warning if time permits</w:t>
      </w:r>
      <w:r w:rsidR="0031502B">
        <w:t xml:space="preserve">. The </w:t>
      </w:r>
      <w:proofErr w:type="spellStart"/>
      <w:r w:rsidR="0031502B">
        <w:t>Clery</w:t>
      </w:r>
      <w:proofErr w:type="spellEnd"/>
      <w:r w:rsidR="0031502B">
        <w:t xml:space="preserve"> Act crimes </w:t>
      </w:r>
      <w:r w:rsidR="005B6359">
        <w:t>that would be the subject of a Cr</w:t>
      </w:r>
      <w:r w:rsidR="00933E23">
        <w:t>i</w:t>
      </w:r>
      <w:r w:rsidR="005B6359">
        <w:t xml:space="preserve">me Alert/Timely Warning </w:t>
      </w:r>
      <w:r w:rsidR="0031502B">
        <w:t>are as follows:</w:t>
      </w:r>
    </w:p>
    <w:p w14:paraId="2A0FADF7" w14:textId="438E45D2" w:rsidR="00975042" w:rsidRDefault="00465033" w:rsidP="00165206">
      <w:pPr>
        <w:pStyle w:val="BodyText"/>
        <w:tabs>
          <w:tab w:val="left" w:pos="0"/>
        </w:tabs>
        <w:spacing w:after="0"/>
        <w:ind w:left="424"/>
      </w:pPr>
      <w:r>
        <w:t xml:space="preserve">1) </w:t>
      </w:r>
      <w:r w:rsidR="0031502B">
        <w:t xml:space="preserve">Murder </w:t>
      </w:r>
    </w:p>
    <w:p w14:paraId="3691B5AC" w14:textId="3F5F2DD7" w:rsidR="00975042" w:rsidRDefault="00465033" w:rsidP="00165206">
      <w:pPr>
        <w:pStyle w:val="BodyText"/>
        <w:tabs>
          <w:tab w:val="left" w:pos="0"/>
        </w:tabs>
        <w:spacing w:after="0"/>
        <w:ind w:left="424"/>
      </w:pPr>
      <w:r>
        <w:t xml:space="preserve">2) </w:t>
      </w:r>
      <w:r w:rsidR="0031502B">
        <w:t xml:space="preserve">Non-negligent manslaughter </w:t>
      </w:r>
    </w:p>
    <w:p w14:paraId="0EF35244" w14:textId="6A99ACA7" w:rsidR="00975042" w:rsidRDefault="00465033" w:rsidP="00165206">
      <w:pPr>
        <w:pStyle w:val="BodyText"/>
        <w:tabs>
          <w:tab w:val="left" w:pos="0"/>
        </w:tabs>
        <w:spacing w:after="0"/>
        <w:ind w:left="424"/>
      </w:pPr>
      <w:r>
        <w:t xml:space="preserve">3) </w:t>
      </w:r>
      <w:r w:rsidR="0031502B">
        <w:t xml:space="preserve">Aggravated assault </w:t>
      </w:r>
    </w:p>
    <w:p w14:paraId="27A7B8D2" w14:textId="7C3A038D" w:rsidR="00975042" w:rsidRDefault="00465033" w:rsidP="00165206">
      <w:pPr>
        <w:pStyle w:val="BodyText"/>
        <w:tabs>
          <w:tab w:val="left" w:pos="0"/>
        </w:tabs>
        <w:spacing w:after="0"/>
        <w:ind w:left="424"/>
      </w:pPr>
      <w:r>
        <w:t xml:space="preserve">4) </w:t>
      </w:r>
      <w:r w:rsidR="0031502B">
        <w:t xml:space="preserve">Arson </w:t>
      </w:r>
    </w:p>
    <w:p w14:paraId="686A1A04" w14:textId="2ABB7067" w:rsidR="00975042" w:rsidRDefault="00465033" w:rsidP="00165206">
      <w:pPr>
        <w:pStyle w:val="BodyText"/>
        <w:tabs>
          <w:tab w:val="left" w:pos="0"/>
        </w:tabs>
        <w:spacing w:after="0"/>
        <w:ind w:left="424"/>
      </w:pPr>
      <w:r>
        <w:t xml:space="preserve">5) </w:t>
      </w:r>
      <w:r w:rsidR="0031502B">
        <w:t xml:space="preserve">Burglary </w:t>
      </w:r>
    </w:p>
    <w:p w14:paraId="49750177" w14:textId="62B39B6E" w:rsidR="00975042" w:rsidRDefault="00465033" w:rsidP="00165206">
      <w:pPr>
        <w:pStyle w:val="BodyText"/>
        <w:tabs>
          <w:tab w:val="left" w:pos="0"/>
        </w:tabs>
        <w:spacing w:after="0"/>
        <w:ind w:left="424"/>
      </w:pPr>
      <w:r>
        <w:t xml:space="preserve">6) </w:t>
      </w:r>
      <w:r w:rsidR="0031502B">
        <w:t xml:space="preserve">Robbery </w:t>
      </w:r>
    </w:p>
    <w:p w14:paraId="28C60F4B" w14:textId="7B63FB45" w:rsidR="00975042" w:rsidRDefault="00465033" w:rsidP="00165206">
      <w:pPr>
        <w:pStyle w:val="BodyText"/>
        <w:tabs>
          <w:tab w:val="left" w:pos="0"/>
        </w:tabs>
        <w:spacing w:after="0"/>
        <w:ind w:left="424"/>
      </w:pPr>
      <w:r>
        <w:t xml:space="preserve">7) </w:t>
      </w:r>
      <w:r w:rsidR="0031502B">
        <w:t xml:space="preserve">Motor vehicle theft </w:t>
      </w:r>
    </w:p>
    <w:p w14:paraId="51457AA6" w14:textId="420DDD98" w:rsidR="00975042" w:rsidRDefault="00465033" w:rsidP="00165206">
      <w:pPr>
        <w:pStyle w:val="BodyText"/>
        <w:tabs>
          <w:tab w:val="left" w:pos="0"/>
        </w:tabs>
        <w:spacing w:after="0"/>
        <w:ind w:left="424"/>
      </w:pPr>
      <w:r>
        <w:t xml:space="preserve">8) </w:t>
      </w:r>
      <w:r w:rsidR="0031502B">
        <w:t xml:space="preserve">Rape </w:t>
      </w:r>
    </w:p>
    <w:p w14:paraId="342100AC" w14:textId="7196262F" w:rsidR="00975042" w:rsidRDefault="00465033" w:rsidP="00165206">
      <w:pPr>
        <w:pStyle w:val="BodyText"/>
        <w:tabs>
          <w:tab w:val="left" w:pos="0"/>
        </w:tabs>
        <w:spacing w:after="0"/>
        <w:ind w:left="424"/>
      </w:pPr>
      <w:r>
        <w:t xml:space="preserve">9) </w:t>
      </w:r>
      <w:r w:rsidR="0031502B">
        <w:t xml:space="preserve">Fondling </w:t>
      </w:r>
    </w:p>
    <w:p w14:paraId="71239455" w14:textId="54413ACD" w:rsidR="00975042" w:rsidRDefault="00465033" w:rsidP="00165206">
      <w:pPr>
        <w:pStyle w:val="BodyText"/>
        <w:tabs>
          <w:tab w:val="left" w:pos="0"/>
        </w:tabs>
        <w:spacing w:after="0"/>
        <w:ind w:left="424"/>
      </w:pPr>
      <w:r>
        <w:t xml:space="preserve">10) </w:t>
      </w:r>
      <w:r w:rsidR="0031502B">
        <w:t xml:space="preserve">Incest </w:t>
      </w:r>
    </w:p>
    <w:p w14:paraId="7CFE7683" w14:textId="042288B6" w:rsidR="00975042" w:rsidRDefault="00465033" w:rsidP="00165206">
      <w:pPr>
        <w:pStyle w:val="BodyText"/>
        <w:tabs>
          <w:tab w:val="left" w:pos="0"/>
        </w:tabs>
        <w:spacing w:after="0"/>
        <w:ind w:left="424"/>
      </w:pPr>
      <w:r>
        <w:t xml:space="preserve">11) </w:t>
      </w:r>
      <w:r w:rsidR="0031502B">
        <w:t xml:space="preserve">Statutory rape </w:t>
      </w:r>
    </w:p>
    <w:p w14:paraId="491586AF" w14:textId="1CE4420B" w:rsidR="00975042" w:rsidRDefault="00465033" w:rsidP="00165206">
      <w:pPr>
        <w:pStyle w:val="BodyText"/>
        <w:tabs>
          <w:tab w:val="left" w:pos="0"/>
        </w:tabs>
        <w:spacing w:after="0"/>
        <w:ind w:left="424"/>
      </w:pPr>
      <w:r>
        <w:t xml:space="preserve">12) </w:t>
      </w:r>
      <w:r w:rsidR="0031502B">
        <w:t xml:space="preserve">Domestic violence </w:t>
      </w:r>
    </w:p>
    <w:p w14:paraId="59DCD498" w14:textId="0DD0FF16" w:rsidR="00975042" w:rsidRDefault="00465033" w:rsidP="00165206">
      <w:pPr>
        <w:pStyle w:val="BodyText"/>
        <w:tabs>
          <w:tab w:val="left" w:pos="0"/>
        </w:tabs>
        <w:spacing w:after="0"/>
        <w:ind w:left="424"/>
      </w:pPr>
      <w:r>
        <w:t xml:space="preserve">13) </w:t>
      </w:r>
      <w:r w:rsidR="0031502B">
        <w:t xml:space="preserve">Dating violence </w:t>
      </w:r>
    </w:p>
    <w:p w14:paraId="07D4B013" w14:textId="68422192" w:rsidR="00975042" w:rsidRDefault="00465033" w:rsidP="00165206">
      <w:pPr>
        <w:pStyle w:val="BodyText"/>
        <w:tabs>
          <w:tab w:val="left" w:pos="0"/>
        </w:tabs>
        <w:spacing w:after="0"/>
        <w:ind w:left="424"/>
      </w:pPr>
      <w:r>
        <w:t xml:space="preserve">14) </w:t>
      </w:r>
      <w:r w:rsidR="0031502B">
        <w:t xml:space="preserve">Stalking </w:t>
      </w:r>
    </w:p>
    <w:p w14:paraId="05738F1D" w14:textId="741D102C" w:rsidR="00975042" w:rsidRDefault="00465033" w:rsidP="00165206">
      <w:pPr>
        <w:pStyle w:val="BodyText"/>
        <w:tabs>
          <w:tab w:val="left" w:pos="0"/>
        </w:tabs>
        <w:ind w:left="424"/>
      </w:pPr>
      <w:r>
        <w:t xml:space="preserve">15) </w:t>
      </w:r>
      <w:r w:rsidR="0031502B">
        <w:t xml:space="preserve">Hate crimes </w:t>
      </w:r>
    </w:p>
    <w:p w14:paraId="7571CF85" w14:textId="218D2DC6" w:rsidR="0038398A" w:rsidRPr="00165206" w:rsidRDefault="00B03237" w:rsidP="002C0FE7">
      <w:pPr>
        <w:spacing w:after="283"/>
        <w:ind w:left="90" w:right="118"/>
        <w:rPr>
          <w:b/>
          <w:sz w:val="32"/>
          <w:szCs w:val="32"/>
          <w:u w:val="single"/>
        </w:rPr>
      </w:pPr>
      <w:r>
        <w:rPr>
          <w:b/>
          <w:sz w:val="32"/>
          <w:szCs w:val="32"/>
          <w:u w:val="single"/>
        </w:rPr>
        <w:t xml:space="preserve">B. </w:t>
      </w:r>
      <w:r w:rsidR="0038398A" w:rsidRPr="00165206">
        <w:rPr>
          <w:b/>
          <w:sz w:val="32"/>
          <w:szCs w:val="32"/>
          <w:u w:val="single"/>
        </w:rPr>
        <w:t>Crime Alert</w:t>
      </w:r>
    </w:p>
    <w:p w14:paraId="2A330665" w14:textId="655A4032" w:rsidR="0038398A" w:rsidRDefault="0038398A" w:rsidP="002C0FE7">
      <w:pPr>
        <w:pStyle w:val="Heading2"/>
        <w:ind w:left="90" w:right="118"/>
        <w:rPr>
          <w:b w:val="0"/>
          <w:bCs w:val="0"/>
          <w:sz w:val="24"/>
          <w:szCs w:val="24"/>
        </w:rPr>
      </w:pPr>
      <w:r w:rsidRPr="00177F51">
        <w:rPr>
          <w:b w:val="0"/>
          <w:bCs w:val="0"/>
          <w:sz w:val="24"/>
          <w:szCs w:val="24"/>
        </w:rPr>
        <w:t>DPS will issue a Crime Alert for crimes</w:t>
      </w:r>
      <w:r>
        <w:rPr>
          <w:b w:val="0"/>
          <w:bCs w:val="0"/>
          <w:sz w:val="24"/>
          <w:szCs w:val="24"/>
        </w:rPr>
        <w:t xml:space="preserve"> that do not require a Crime Alert/Timely Warning</w:t>
      </w:r>
      <w:r w:rsidR="00A6673C">
        <w:rPr>
          <w:b w:val="0"/>
          <w:bCs w:val="0"/>
          <w:sz w:val="24"/>
          <w:szCs w:val="24"/>
        </w:rPr>
        <w:t xml:space="preserve"> because they </w:t>
      </w:r>
      <w:r w:rsidR="00887B19">
        <w:rPr>
          <w:b w:val="0"/>
          <w:bCs w:val="0"/>
          <w:sz w:val="24"/>
          <w:szCs w:val="24"/>
        </w:rPr>
        <w:t xml:space="preserve">did not constitute a </w:t>
      </w:r>
      <w:proofErr w:type="spellStart"/>
      <w:r w:rsidR="00887B19">
        <w:rPr>
          <w:b w:val="0"/>
          <w:bCs w:val="0"/>
          <w:sz w:val="24"/>
          <w:szCs w:val="24"/>
        </w:rPr>
        <w:t>Clery</w:t>
      </w:r>
      <w:proofErr w:type="spellEnd"/>
      <w:r w:rsidR="00887B19">
        <w:rPr>
          <w:b w:val="0"/>
          <w:bCs w:val="0"/>
          <w:sz w:val="24"/>
          <w:szCs w:val="24"/>
        </w:rPr>
        <w:t xml:space="preserve"> Act Crime and/or </w:t>
      </w:r>
      <w:r w:rsidR="00A6673C">
        <w:rPr>
          <w:b w:val="0"/>
          <w:bCs w:val="0"/>
          <w:sz w:val="24"/>
          <w:szCs w:val="24"/>
        </w:rPr>
        <w:t>did</w:t>
      </w:r>
      <w:r w:rsidR="002C0180">
        <w:rPr>
          <w:b w:val="0"/>
          <w:bCs w:val="0"/>
          <w:sz w:val="24"/>
          <w:szCs w:val="24"/>
        </w:rPr>
        <w:t xml:space="preserve"> not occur in a </w:t>
      </w:r>
      <w:proofErr w:type="spellStart"/>
      <w:r w:rsidR="002C0180">
        <w:rPr>
          <w:b w:val="0"/>
          <w:bCs w:val="0"/>
          <w:sz w:val="24"/>
          <w:szCs w:val="24"/>
        </w:rPr>
        <w:t>Clery</w:t>
      </w:r>
      <w:proofErr w:type="spellEnd"/>
      <w:r w:rsidR="002C0180">
        <w:rPr>
          <w:b w:val="0"/>
          <w:bCs w:val="0"/>
          <w:sz w:val="24"/>
          <w:szCs w:val="24"/>
        </w:rPr>
        <w:t xml:space="preserve"> </w:t>
      </w:r>
      <w:r w:rsidR="00887B19">
        <w:rPr>
          <w:b w:val="0"/>
          <w:bCs w:val="0"/>
          <w:sz w:val="24"/>
          <w:szCs w:val="24"/>
        </w:rPr>
        <w:t>Reportable Location</w:t>
      </w:r>
      <w:r w:rsidR="002C0180">
        <w:rPr>
          <w:b w:val="0"/>
          <w:bCs w:val="0"/>
          <w:sz w:val="24"/>
          <w:szCs w:val="24"/>
        </w:rPr>
        <w:t>,</w:t>
      </w:r>
      <w:r>
        <w:rPr>
          <w:b w:val="0"/>
          <w:bCs w:val="0"/>
          <w:sz w:val="24"/>
          <w:szCs w:val="24"/>
        </w:rPr>
        <w:t xml:space="preserve"> but </w:t>
      </w:r>
      <w:r w:rsidR="001247AB">
        <w:rPr>
          <w:b w:val="0"/>
          <w:bCs w:val="0"/>
          <w:sz w:val="24"/>
          <w:szCs w:val="24"/>
        </w:rPr>
        <w:t>they</w:t>
      </w:r>
      <w:r w:rsidR="002C0180">
        <w:rPr>
          <w:b w:val="0"/>
          <w:bCs w:val="0"/>
          <w:sz w:val="24"/>
          <w:szCs w:val="24"/>
        </w:rPr>
        <w:t xml:space="preserve"> </w:t>
      </w:r>
      <w:r w:rsidRPr="00177F51">
        <w:rPr>
          <w:b w:val="0"/>
          <w:bCs w:val="0"/>
          <w:sz w:val="24"/>
          <w:szCs w:val="24"/>
        </w:rPr>
        <w:t>occur</w:t>
      </w:r>
      <w:r w:rsidR="00EB4AC7">
        <w:rPr>
          <w:b w:val="0"/>
          <w:bCs w:val="0"/>
          <w:sz w:val="24"/>
          <w:szCs w:val="24"/>
        </w:rPr>
        <w:t>red</w:t>
      </w:r>
      <w:r w:rsidRPr="00177F51">
        <w:rPr>
          <w:b w:val="0"/>
          <w:bCs w:val="0"/>
          <w:sz w:val="24"/>
          <w:szCs w:val="24"/>
        </w:rPr>
        <w:t xml:space="preserve"> in the DPS patrol and response area</w:t>
      </w:r>
      <w:r w:rsidR="002C0180">
        <w:rPr>
          <w:b w:val="0"/>
          <w:bCs w:val="0"/>
          <w:sz w:val="24"/>
          <w:szCs w:val="24"/>
        </w:rPr>
        <w:t xml:space="preserve"> and </w:t>
      </w:r>
      <w:proofErr w:type="gramStart"/>
      <w:r w:rsidR="002C0180">
        <w:rPr>
          <w:b w:val="0"/>
          <w:bCs w:val="0"/>
          <w:sz w:val="24"/>
          <w:szCs w:val="24"/>
        </w:rPr>
        <w:t>are considered to be</w:t>
      </w:r>
      <w:proofErr w:type="gramEnd"/>
      <w:r w:rsidR="002C0180">
        <w:rPr>
          <w:b w:val="0"/>
          <w:bCs w:val="0"/>
          <w:sz w:val="24"/>
          <w:szCs w:val="24"/>
        </w:rPr>
        <w:t xml:space="preserve"> a serious or continuing threat to </w:t>
      </w:r>
      <w:r w:rsidR="00C97539">
        <w:rPr>
          <w:b w:val="0"/>
          <w:bCs w:val="0"/>
          <w:sz w:val="24"/>
          <w:szCs w:val="24"/>
        </w:rPr>
        <w:t xml:space="preserve">members of </w:t>
      </w:r>
      <w:r w:rsidR="002C0180">
        <w:rPr>
          <w:b w:val="0"/>
          <w:bCs w:val="0"/>
          <w:sz w:val="24"/>
          <w:szCs w:val="24"/>
        </w:rPr>
        <w:t>the campus community</w:t>
      </w:r>
      <w:r w:rsidRPr="00177F51">
        <w:rPr>
          <w:b w:val="0"/>
          <w:bCs w:val="0"/>
          <w:sz w:val="24"/>
          <w:szCs w:val="24"/>
        </w:rPr>
        <w:t xml:space="preserve">. DPS will issue the Crime Alert as soon as </w:t>
      </w:r>
      <w:r w:rsidR="00887B19">
        <w:rPr>
          <w:b w:val="0"/>
          <w:bCs w:val="0"/>
          <w:sz w:val="24"/>
          <w:szCs w:val="24"/>
        </w:rPr>
        <w:t>sufficient</w:t>
      </w:r>
      <w:r w:rsidR="00887B19" w:rsidRPr="00177F51">
        <w:rPr>
          <w:b w:val="0"/>
          <w:bCs w:val="0"/>
          <w:sz w:val="24"/>
          <w:szCs w:val="24"/>
        </w:rPr>
        <w:t xml:space="preserve"> </w:t>
      </w:r>
      <w:r w:rsidRPr="00177F51">
        <w:rPr>
          <w:b w:val="0"/>
          <w:bCs w:val="0"/>
          <w:sz w:val="24"/>
          <w:szCs w:val="24"/>
        </w:rPr>
        <w:t xml:space="preserve">information is available. The Crime Alert will include </w:t>
      </w:r>
      <w:r w:rsidR="00EB4AC7">
        <w:rPr>
          <w:b w:val="0"/>
          <w:bCs w:val="0"/>
          <w:sz w:val="24"/>
          <w:szCs w:val="24"/>
        </w:rPr>
        <w:t>specific details</w:t>
      </w:r>
      <w:r w:rsidR="00EB4AC7" w:rsidRPr="00177F51">
        <w:rPr>
          <w:b w:val="0"/>
          <w:bCs w:val="0"/>
          <w:sz w:val="24"/>
          <w:szCs w:val="24"/>
        </w:rPr>
        <w:t xml:space="preserve"> </w:t>
      </w:r>
      <w:r w:rsidRPr="00177F51">
        <w:rPr>
          <w:b w:val="0"/>
          <w:bCs w:val="0"/>
          <w:sz w:val="24"/>
          <w:szCs w:val="24"/>
        </w:rPr>
        <w:t>about the crime</w:t>
      </w:r>
      <w:r w:rsidR="00A823E4">
        <w:rPr>
          <w:b w:val="0"/>
          <w:bCs w:val="0"/>
          <w:sz w:val="24"/>
          <w:szCs w:val="24"/>
        </w:rPr>
        <w:t xml:space="preserve"> that occurred</w:t>
      </w:r>
      <w:r w:rsidRPr="00177F51">
        <w:rPr>
          <w:b w:val="0"/>
          <w:bCs w:val="0"/>
          <w:sz w:val="24"/>
          <w:szCs w:val="24"/>
        </w:rPr>
        <w:t> </w:t>
      </w:r>
      <w:r w:rsidR="00953787">
        <w:rPr>
          <w:b w:val="0"/>
          <w:bCs w:val="0"/>
          <w:sz w:val="24"/>
          <w:szCs w:val="24"/>
        </w:rPr>
        <w:t>and</w:t>
      </w:r>
      <w:r w:rsidR="00953787" w:rsidRPr="00177F51">
        <w:rPr>
          <w:b w:val="0"/>
          <w:bCs w:val="0"/>
          <w:sz w:val="24"/>
          <w:szCs w:val="24"/>
        </w:rPr>
        <w:t xml:space="preserve"> </w:t>
      </w:r>
      <w:r w:rsidRPr="00177F51">
        <w:rPr>
          <w:b w:val="0"/>
          <w:bCs w:val="0"/>
          <w:sz w:val="24"/>
          <w:szCs w:val="24"/>
        </w:rPr>
        <w:t xml:space="preserve">other relevant information </w:t>
      </w:r>
      <w:r w:rsidR="00953787">
        <w:rPr>
          <w:b w:val="0"/>
          <w:bCs w:val="0"/>
          <w:sz w:val="24"/>
          <w:szCs w:val="24"/>
        </w:rPr>
        <w:t>intended</w:t>
      </w:r>
      <w:r w:rsidR="00953787" w:rsidRPr="00177F51">
        <w:rPr>
          <w:b w:val="0"/>
          <w:bCs w:val="0"/>
          <w:sz w:val="24"/>
          <w:szCs w:val="24"/>
        </w:rPr>
        <w:t xml:space="preserve"> </w:t>
      </w:r>
      <w:r w:rsidRPr="00177F51">
        <w:rPr>
          <w:b w:val="0"/>
          <w:bCs w:val="0"/>
          <w:sz w:val="24"/>
          <w:szCs w:val="24"/>
        </w:rPr>
        <w:t xml:space="preserve">to aid </w:t>
      </w:r>
      <w:r w:rsidR="00887B19">
        <w:rPr>
          <w:b w:val="0"/>
          <w:bCs w:val="0"/>
          <w:sz w:val="24"/>
          <w:szCs w:val="24"/>
        </w:rPr>
        <w:t>the recipients of the alert in avoiding the threat</w:t>
      </w:r>
      <w:r w:rsidRPr="00177F51">
        <w:rPr>
          <w:b w:val="0"/>
          <w:bCs w:val="0"/>
          <w:sz w:val="24"/>
          <w:szCs w:val="24"/>
        </w:rPr>
        <w:t>.</w:t>
      </w:r>
      <w:r w:rsidR="00A62EB0" w:rsidRPr="00A62EB0">
        <w:t xml:space="preserve"> </w:t>
      </w:r>
      <w:r w:rsidR="00A62EB0" w:rsidRPr="00A62EB0">
        <w:rPr>
          <w:b w:val="0"/>
          <w:bCs w:val="0"/>
          <w:sz w:val="24"/>
          <w:szCs w:val="24"/>
        </w:rPr>
        <w:t xml:space="preserve">The </w:t>
      </w:r>
      <w:proofErr w:type="spellStart"/>
      <w:r w:rsidR="00A62EB0" w:rsidRPr="00A62EB0">
        <w:rPr>
          <w:b w:val="0"/>
          <w:bCs w:val="0"/>
          <w:sz w:val="24"/>
          <w:szCs w:val="24"/>
        </w:rPr>
        <w:t>Clery</w:t>
      </w:r>
      <w:proofErr w:type="spellEnd"/>
      <w:r w:rsidR="00A62EB0" w:rsidRPr="00A62EB0">
        <w:rPr>
          <w:b w:val="0"/>
          <w:bCs w:val="0"/>
          <w:sz w:val="24"/>
          <w:szCs w:val="24"/>
        </w:rPr>
        <w:t xml:space="preserve"> Act does not require</w:t>
      </w:r>
      <w:r w:rsidR="00A62EB0">
        <w:rPr>
          <w:b w:val="0"/>
          <w:bCs w:val="0"/>
          <w:sz w:val="24"/>
          <w:szCs w:val="24"/>
        </w:rPr>
        <w:t xml:space="preserve"> Crime Alerts as defined in this policy.</w:t>
      </w:r>
    </w:p>
    <w:p w14:paraId="3D460694" w14:textId="36047DC8" w:rsidR="00975042" w:rsidRDefault="0031502B" w:rsidP="002C0FE7">
      <w:pPr>
        <w:pStyle w:val="Heading3"/>
        <w:ind w:left="90" w:right="118"/>
      </w:pPr>
      <w:bookmarkStart w:id="6" w:name="autoid-75g2v"/>
      <w:bookmarkEnd w:id="6"/>
      <w:r>
        <w:t xml:space="preserve">Decision to </w:t>
      </w:r>
      <w:r w:rsidR="00E0558F">
        <w:t xml:space="preserve">Issue </w:t>
      </w:r>
      <w:r>
        <w:t>Crime Alert</w:t>
      </w:r>
      <w:r w:rsidR="005F4CE7">
        <w:t xml:space="preserve"> or Crime Alert/Timely Warning</w:t>
      </w:r>
    </w:p>
    <w:p w14:paraId="7313C42F" w14:textId="525DBBBE" w:rsidR="00975042" w:rsidRDefault="0031502B" w:rsidP="002C0FE7">
      <w:pPr>
        <w:pStyle w:val="BodyText"/>
        <w:ind w:left="90" w:right="118"/>
      </w:pPr>
      <w:r>
        <w:t>Upon receiving a report that may meet the criteria for a Crime Alert</w:t>
      </w:r>
      <w:r w:rsidR="005F4CE7">
        <w:t xml:space="preserve"> or Crime Alert/Timely Warning</w:t>
      </w:r>
      <w:r>
        <w:t xml:space="preserve">, DPS command staff will analyze the incident and determine whether to issue an alert. </w:t>
      </w:r>
      <w:r w:rsidR="00CF5CCB">
        <w:t>DPS considers s</w:t>
      </w:r>
      <w:r>
        <w:t xml:space="preserve">everal factors in determining whether </w:t>
      </w:r>
      <w:r w:rsidR="00CF5CCB">
        <w:t xml:space="preserve">to issue </w:t>
      </w:r>
      <w:r>
        <w:t>a Crime Alert</w:t>
      </w:r>
      <w:r w:rsidR="005F4CE7">
        <w:t xml:space="preserve"> or Crime Alert/Timely Warning</w:t>
      </w:r>
      <w:r w:rsidR="00CF5CCB">
        <w:t xml:space="preserve">, </w:t>
      </w:r>
      <w:r>
        <w:t xml:space="preserve">including the type of crime, location of occurrence, whether there is a </w:t>
      </w:r>
      <w:r w:rsidR="00CF5CCB">
        <w:t xml:space="preserve">serious and </w:t>
      </w:r>
      <w:r>
        <w:t xml:space="preserve">continuing threat to the campus community, and the possible risk of compromising </w:t>
      </w:r>
      <w:r w:rsidR="00887B19">
        <w:t xml:space="preserve">any </w:t>
      </w:r>
      <w:r>
        <w:t>law enforcement investigation. The department may consult with LAPD and with other university departments to determine the content of the Crime Alert</w:t>
      </w:r>
      <w:r w:rsidR="005F4CE7">
        <w:t xml:space="preserve"> or Crime Alert/Timely Warning</w:t>
      </w:r>
      <w:r w:rsidR="004842B8">
        <w:t>.</w:t>
      </w:r>
    </w:p>
    <w:p w14:paraId="52B7E869" w14:textId="77777777" w:rsidR="00165206" w:rsidRDefault="00165206">
      <w:pPr>
        <w:pStyle w:val="BodyText"/>
        <w:ind w:right="118"/>
        <w:rPr>
          <w:b/>
          <w:bCs/>
          <w:sz w:val="28"/>
          <w:szCs w:val="28"/>
        </w:rPr>
      </w:pPr>
    </w:p>
    <w:p w14:paraId="01485548" w14:textId="73962BE2" w:rsidR="006C6C79" w:rsidRPr="00D65A07" w:rsidRDefault="006C6C79">
      <w:pPr>
        <w:pStyle w:val="BodyText"/>
        <w:ind w:right="118"/>
        <w:rPr>
          <w:b/>
          <w:bCs/>
          <w:sz w:val="28"/>
          <w:szCs w:val="28"/>
        </w:rPr>
      </w:pPr>
      <w:r w:rsidRPr="00D65A07">
        <w:rPr>
          <w:b/>
          <w:bCs/>
          <w:sz w:val="28"/>
          <w:szCs w:val="28"/>
        </w:rPr>
        <w:t xml:space="preserve">Content of a </w:t>
      </w:r>
      <w:r w:rsidRPr="006C6C79">
        <w:rPr>
          <w:b/>
          <w:bCs/>
          <w:sz w:val="28"/>
          <w:szCs w:val="28"/>
        </w:rPr>
        <w:t>Crime Alert or Crime Alert/Timely Warning</w:t>
      </w:r>
      <w:r w:rsidRPr="00D65A07">
        <w:rPr>
          <w:b/>
          <w:bCs/>
          <w:sz w:val="28"/>
          <w:szCs w:val="28"/>
        </w:rPr>
        <w:t>:</w:t>
      </w:r>
    </w:p>
    <w:p w14:paraId="4EFC515E" w14:textId="7E8A0CF9" w:rsidR="006C6C79" w:rsidRDefault="006C6C79">
      <w:pPr>
        <w:pStyle w:val="BodyText"/>
        <w:ind w:right="118"/>
      </w:pPr>
      <w:r>
        <w:t xml:space="preserve">The following information is typically included in a </w:t>
      </w:r>
      <w:r w:rsidR="006C258A">
        <w:t>Crime Alert or Crime Aler</w:t>
      </w:r>
      <w:r w:rsidR="006C2EE7">
        <w:t>t</w:t>
      </w:r>
      <w:r w:rsidR="006C258A">
        <w:t>/</w:t>
      </w:r>
      <w:r>
        <w:t>Timely Warning if available:</w:t>
      </w:r>
    </w:p>
    <w:p w14:paraId="40CA756A" w14:textId="0F7713A5" w:rsidR="006C6C79" w:rsidRDefault="0018588D" w:rsidP="00165206">
      <w:pPr>
        <w:pStyle w:val="BodyText"/>
        <w:ind w:left="1131" w:right="118"/>
      </w:pPr>
      <w:r>
        <w:t xml:space="preserve">1) </w:t>
      </w:r>
      <w:r w:rsidR="006C6C79">
        <w:t xml:space="preserve">A statement of the incident, including the nature and severity of the threat and the persons or locations that might be </w:t>
      </w:r>
      <w:proofErr w:type="gramStart"/>
      <w:r w:rsidR="006C6C79">
        <w:t>affected;</w:t>
      </w:r>
      <w:proofErr w:type="gramEnd"/>
    </w:p>
    <w:p w14:paraId="320748E3" w14:textId="029813D7" w:rsidR="006C6C79" w:rsidRDefault="0018588D" w:rsidP="00165206">
      <w:pPr>
        <w:pStyle w:val="BodyText"/>
        <w:ind w:left="1131" w:right="118"/>
      </w:pPr>
      <w:r>
        <w:t xml:space="preserve">2) </w:t>
      </w:r>
      <w:r w:rsidR="006C6C79">
        <w:t>Any connection to a previous incident(s</w:t>
      </w:r>
      <w:proofErr w:type="gramStart"/>
      <w:r w:rsidR="006C6C79">
        <w:t>);</w:t>
      </w:r>
      <w:proofErr w:type="gramEnd"/>
    </w:p>
    <w:p w14:paraId="5C83FD16" w14:textId="4DB4591D" w:rsidR="006C6C79" w:rsidRDefault="0018588D" w:rsidP="00165206">
      <w:pPr>
        <w:pStyle w:val="BodyText"/>
        <w:ind w:left="1131" w:right="118"/>
      </w:pPr>
      <w:r>
        <w:t xml:space="preserve">3) </w:t>
      </w:r>
      <w:r w:rsidR="006C6C79">
        <w:t>Physical description and/or composite drawing of the suspect</w:t>
      </w:r>
      <w:r w:rsidR="00B77E3F">
        <w:t xml:space="preserve"> (racial, ethnic, skin tone descriptors will not be used unless they are unique enough to distinguish the suspect from the general population</w:t>
      </w:r>
      <w:proofErr w:type="gramStart"/>
      <w:r w:rsidR="00B77E3F">
        <w:t>)</w:t>
      </w:r>
      <w:r w:rsidR="006C6C79">
        <w:t>;</w:t>
      </w:r>
      <w:proofErr w:type="gramEnd"/>
    </w:p>
    <w:p w14:paraId="4E911FEA" w14:textId="372DC2A9" w:rsidR="006C6C79" w:rsidRDefault="0018588D" w:rsidP="00165206">
      <w:pPr>
        <w:pStyle w:val="BodyText"/>
        <w:ind w:left="1131" w:right="118"/>
      </w:pPr>
      <w:r>
        <w:t xml:space="preserve">4) </w:t>
      </w:r>
      <w:r w:rsidR="006C6C79">
        <w:t xml:space="preserve">Date and time </w:t>
      </w:r>
      <w:r w:rsidR="00B038F5">
        <w:t xml:space="preserve">of the </w:t>
      </w:r>
      <w:proofErr w:type="gramStart"/>
      <w:r w:rsidR="00B038F5">
        <w:t>incident</w:t>
      </w:r>
      <w:r w:rsidR="006C6C79">
        <w:t>;</w:t>
      </w:r>
      <w:proofErr w:type="gramEnd"/>
    </w:p>
    <w:p w14:paraId="6D700D3F" w14:textId="5229E5B0" w:rsidR="00CF2B7E" w:rsidRDefault="0018588D" w:rsidP="00165206">
      <w:pPr>
        <w:pStyle w:val="BodyText"/>
        <w:ind w:left="1131" w:right="118"/>
      </w:pPr>
      <w:r>
        <w:t xml:space="preserve">5) </w:t>
      </w:r>
      <w:r w:rsidR="006C6C79">
        <w:t>Other relevant and important information (e.g., gender of the victim, student/non-student, etc.</w:t>
      </w:r>
      <w:proofErr w:type="gramStart"/>
      <w:r w:rsidR="006C6C79">
        <w:t>);</w:t>
      </w:r>
      <w:proofErr w:type="gramEnd"/>
      <w:r w:rsidR="00CF2B7E">
        <w:t xml:space="preserve"> </w:t>
      </w:r>
    </w:p>
    <w:p w14:paraId="557F97F0" w14:textId="393AFAD6" w:rsidR="00CF2B7E" w:rsidRDefault="0018588D" w:rsidP="00165206">
      <w:pPr>
        <w:pStyle w:val="BodyText"/>
        <w:ind w:left="1131" w:right="118"/>
      </w:pPr>
      <w:r>
        <w:t xml:space="preserve">6) </w:t>
      </w:r>
      <w:r w:rsidR="006C6C79">
        <w:t>Appropriate safety tips.</w:t>
      </w:r>
      <w:r w:rsidR="00CF2B7E">
        <w:t xml:space="preserve"> </w:t>
      </w:r>
    </w:p>
    <w:p w14:paraId="04413227" w14:textId="1B14615B" w:rsidR="00802547" w:rsidRDefault="00CF2B7E">
      <w:pPr>
        <w:pStyle w:val="BodyText"/>
        <w:ind w:left="90" w:right="118"/>
      </w:pPr>
      <w:r>
        <w:t>C</w:t>
      </w:r>
      <w:r w:rsidR="0031502B">
        <w:t xml:space="preserve">rime Alerts </w:t>
      </w:r>
      <w:r w:rsidR="005F4CE7">
        <w:t xml:space="preserve">or Crime Alert/Timely Warnings </w:t>
      </w:r>
      <w:r w:rsidR="0031502B">
        <w:t xml:space="preserve">will not </w:t>
      </w:r>
      <w:r w:rsidR="00CF5CCB">
        <w:t xml:space="preserve">include </w:t>
      </w:r>
      <w:r w:rsidR="0031502B">
        <w:t>the names of victims.</w:t>
      </w:r>
    </w:p>
    <w:p w14:paraId="1768AD7E" w14:textId="320C1E93" w:rsidR="00975042" w:rsidRPr="00D65A07" w:rsidRDefault="00B03237" w:rsidP="00165206">
      <w:pPr>
        <w:pStyle w:val="Heading2"/>
        <w:ind w:left="90" w:right="118"/>
        <w:rPr>
          <w:sz w:val="32"/>
          <w:szCs w:val="32"/>
          <w:u w:val="single"/>
        </w:rPr>
      </w:pPr>
      <w:bookmarkStart w:id="7" w:name="autoid-v82qe"/>
      <w:bookmarkEnd w:id="7"/>
      <w:r>
        <w:rPr>
          <w:sz w:val="32"/>
          <w:szCs w:val="32"/>
          <w:u w:val="single"/>
        </w:rPr>
        <w:t>C.</w:t>
      </w:r>
      <w:r w:rsidR="00D8024D" w:rsidRPr="00D65A07">
        <w:rPr>
          <w:sz w:val="32"/>
          <w:szCs w:val="32"/>
          <w:u w:val="single"/>
        </w:rPr>
        <w:t xml:space="preserve"> </w:t>
      </w:r>
      <w:r w:rsidR="0031502B" w:rsidRPr="00D65A07">
        <w:rPr>
          <w:sz w:val="32"/>
          <w:szCs w:val="32"/>
          <w:u w:val="single"/>
        </w:rPr>
        <w:t>Emergency Notification</w:t>
      </w:r>
    </w:p>
    <w:p w14:paraId="2E8D2E43" w14:textId="017BF082" w:rsidR="00975042" w:rsidRDefault="005717D3" w:rsidP="00165206">
      <w:pPr>
        <w:pStyle w:val="BodyText"/>
        <w:ind w:right="118"/>
      </w:pPr>
      <w:r>
        <w:t xml:space="preserve">DPS or other appropriate university departments will issue an Emergency Notification when a significant emergency or dangerous situation occurs on or near campus </w:t>
      </w:r>
      <w:r w:rsidR="00C97539">
        <w:t>that poses</w:t>
      </w:r>
      <w:r>
        <w:t xml:space="preserve"> an immediate threat to the health or safety of campus community members</w:t>
      </w:r>
      <w:r w:rsidR="00C42370">
        <w:t>.</w:t>
      </w:r>
      <w:r w:rsidR="00C42370" w:rsidDel="00C42370">
        <w:t xml:space="preserve"> </w:t>
      </w:r>
      <w:bookmarkStart w:id="8" w:name="autoid-qgraz"/>
      <w:bookmarkEnd w:id="8"/>
      <w:r w:rsidR="0031502B">
        <w:t>Emergency Notifications can be triggered by a broad range of threats</w:t>
      </w:r>
      <w:r w:rsidR="007A2B22">
        <w:t xml:space="preserve">, </w:t>
      </w:r>
      <w:r w:rsidR="0031502B">
        <w:t>includ</w:t>
      </w:r>
      <w:r w:rsidR="007A2B22">
        <w:t>ing</w:t>
      </w:r>
      <w:r w:rsidR="0031502B">
        <w:t xml:space="preserve"> but not limited to the following:</w:t>
      </w:r>
    </w:p>
    <w:p w14:paraId="7934900F" w14:textId="77777777" w:rsidR="00975042" w:rsidRDefault="0031502B" w:rsidP="00D65A07">
      <w:pPr>
        <w:pStyle w:val="BodyText"/>
        <w:numPr>
          <w:ilvl w:val="0"/>
          <w:numId w:val="2"/>
        </w:numPr>
        <w:tabs>
          <w:tab w:val="clear" w:pos="707"/>
          <w:tab w:val="left" w:pos="0"/>
          <w:tab w:val="num" w:pos="617"/>
        </w:tabs>
        <w:spacing w:after="0"/>
        <w:ind w:left="617"/>
      </w:pPr>
      <w:r>
        <w:t xml:space="preserve">Active assailant/armed intruder </w:t>
      </w:r>
    </w:p>
    <w:p w14:paraId="708799D7" w14:textId="77777777" w:rsidR="00975042" w:rsidRDefault="0031502B" w:rsidP="00D65A07">
      <w:pPr>
        <w:pStyle w:val="BodyText"/>
        <w:numPr>
          <w:ilvl w:val="0"/>
          <w:numId w:val="2"/>
        </w:numPr>
        <w:tabs>
          <w:tab w:val="clear" w:pos="707"/>
          <w:tab w:val="left" w:pos="0"/>
          <w:tab w:val="num" w:pos="617"/>
        </w:tabs>
        <w:spacing w:after="0"/>
        <w:ind w:left="617"/>
      </w:pPr>
      <w:r>
        <w:t xml:space="preserve">Explosion </w:t>
      </w:r>
    </w:p>
    <w:p w14:paraId="1D25B9D4" w14:textId="77777777" w:rsidR="00975042" w:rsidRDefault="0031502B" w:rsidP="00D65A07">
      <w:pPr>
        <w:pStyle w:val="BodyText"/>
        <w:numPr>
          <w:ilvl w:val="0"/>
          <w:numId w:val="2"/>
        </w:numPr>
        <w:tabs>
          <w:tab w:val="clear" w:pos="707"/>
          <w:tab w:val="left" w:pos="0"/>
          <w:tab w:val="num" w:pos="617"/>
        </w:tabs>
        <w:spacing w:after="0"/>
        <w:ind w:left="617"/>
      </w:pPr>
      <w:r>
        <w:t xml:space="preserve">Bomb threat or suspected explosive device </w:t>
      </w:r>
    </w:p>
    <w:p w14:paraId="4B56C312" w14:textId="77777777" w:rsidR="00975042" w:rsidRDefault="0031502B" w:rsidP="00D65A07">
      <w:pPr>
        <w:pStyle w:val="BodyText"/>
        <w:numPr>
          <w:ilvl w:val="0"/>
          <w:numId w:val="2"/>
        </w:numPr>
        <w:tabs>
          <w:tab w:val="clear" w:pos="707"/>
          <w:tab w:val="left" w:pos="0"/>
          <w:tab w:val="num" w:pos="617"/>
        </w:tabs>
        <w:spacing w:after="0"/>
        <w:ind w:left="617"/>
      </w:pPr>
      <w:r>
        <w:t xml:space="preserve">Civil disturbance/riot </w:t>
      </w:r>
    </w:p>
    <w:p w14:paraId="5A866733" w14:textId="77777777" w:rsidR="00975042" w:rsidRDefault="0031502B" w:rsidP="00D65A07">
      <w:pPr>
        <w:pStyle w:val="BodyText"/>
        <w:numPr>
          <w:ilvl w:val="0"/>
          <w:numId w:val="2"/>
        </w:numPr>
        <w:tabs>
          <w:tab w:val="clear" w:pos="707"/>
          <w:tab w:val="left" w:pos="0"/>
          <w:tab w:val="num" w:pos="617"/>
        </w:tabs>
        <w:spacing w:after="0"/>
        <w:ind w:left="617"/>
      </w:pPr>
      <w:r>
        <w:t xml:space="preserve">Terrorist incident </w:t>
      </w:r>
    </w:p>
    <w:p w14:paraId="7131EB50" w14:textId="37F7EDD8" w:rsidR="00975042" w:rsidRDefault="0031502B" w:rsidP="00D65A07">
      <w:pPr>
        <w:pStyle w:val="BodyText"/>
        <w:numPr>
          <w:ilvl w:val="0"/>
          <w:numId w:val="2"/>
        </w:numPr>
        <w:tabs>
          <w:tab w:val="clear" w:pos="707"/>
          <w:tab w:val="left" w:pos="0"/>
          <w:tab w:val="num" w:pos="617"/>
        </w:tabs>
        <w:spacing w:after="0"/>
        <w:ind w:left="617"/>
      </w:pPr>
      <w:r>
        <w:t xml:space="preserve">Fire </w:t>
      </w:r>
    </w:p>
    <w:p w14:paraId="3D6C3942" w14:textId="2B5757FF" w:rsidR="00475FE2" w:rsidRDefault="00475FE2" w:rsidP="00D65A07">
      <w:pPr>
        <w:pStyle w:val="BodyText"/>
        <w:numPr>
          <w:ilvl w:val="0"/>
          <w:numId w:val="2"/>
        </w:numPr>
        <w:tabs>
          <w:tab w:val="clear" w:pos="707"/>
          <w:tab w:val="left" w:pos="0"/>
          <w:tab w:val="num" w:pos="617"/>
        </w:tabs>
        <w:spacing w:after="0"/>
        <w:ind w:left="617"/>
      </w:pPr>
      <w:r>
        <w:t>Significant law enforcement activity</w:t>
      </w:r>
    </w:p>
    <w:p w14:paraId="231D4976" w14:textId="77777777" w:rsidR="00975042" w:rsidRDefault="0031502B" w:rsidP="00D65A07">
      <w:pPr>
        <w:pStyle w:val="BodyText"/>
        <w:numPr>
          <w:ilvl w:val="0"/>
          <w:numId w:val="2"/>
        </w:numPr>
        <w:tabs>
          <w:tab w:val="clear" w:pos="707"/>
          <w:tab w:val="left" w:pos="0"/>
          <w:tab w:val="num" w:pos="617"/>
        </w:tabs>
        <w:spacing w:after="0"/>
        <w:ind w:left="617"/>
      </w:pPr>
      <w:r>
        <w:t xml:space="preserve">Hazardous materials spill </w:t>
      </w:r>
    </w:p>
    <w:p w14:paraId="3597EED6" w14:textId="77777777" w:rsidR="00975042" w:rsidRDefault="0031502B" w:rsidP="00D65A07">
      <w:pPr>
        <w:pStyle w:val="BodyText"/>
        <w:numPr>
          <w:ilvl w:val="0"/>
          <w:numId w:val="2"/>
        </w:numPr>
        <w:tabs>
          <w:tab w:val="clear" w:pos="707"/>
          <w:tab w:val="left" w:pos="0"/>
          <w:tab w:val="num" w:pos="617"/>
        </w:tabs>
        <w:spacing w:after="0"/>
        <w:ind w:left="617"/>
      </w:pPr>
      <w:r>
        <w:t xml:space="preserve">Gas leak </w:t>
      </w:r>
    </w:p>
    <w:p w14:paraId="760E8608" w14:textId="77777777" w:rsidR="00975042" w:rsidRDefault="0031502B" w:rsidP="00D65A07">
      <w:pPr>
        <w:pStyle w:val="BodyText"/>
        <w:numPr>
          <w:ilvl w:val="0"/>
          <w:numId w:val="2"/>
        </w:numPr>
        <w:tabs>
          <w:tab w:val="clear" w:pos="707"/>
          <w:tab w:val="left" w:pos="0"/>
          <w:tab w:val="num" w:pos="617"/>
        </w:tabs>
        <w:spacing w:after="0"/>
        <w:ind w:left="617"/>
      </w:pPr>
      <w:r>
        <w:t xml:space="preserve">Earthquake </w:t>
      </w:r>
    </w:p>
    <w:p w14:paraId="2638D499" w14:textId="77777777" w:rsidR="00975042" w:rsidRDefault="0031502B" w:rsidP="00D65A07">
      <w:pPr>
        <w:pStyle w:val="BodyText"/>
        <w:numPr>
          <w:ilvl w:val="0"/>
          <w:numId w:val="2"/>
        </w:numPr>
        <w:tabs>
          <w:tab w:val="clear" w:pos="707"/>
          <w:tab w:val="left" w:pos="0"/>
          <w:tab w:val="num" w:pos="617"/>
        </w:tabs>
        <w:spacing w:after="0"/>
        <w:ind w:left="617"/>
      </w:pPr>
      <w:r>
        <w:t xml:space="preserve">Approaching storm or other extreme weather conditions </w:t>
      </w:r>
    </w:p>
    <w:p w14:paraId="6D40B670" w14:textId="32568646" w:rsidR="00975042" w:rsidRDefault="0031502B" w:rsidP="00D65A07">
      <w:pPr>
        <w:pStyle w:val="BodyText"/>
        <w:numPr>
          <w:ilvl w:val="0"/>
          <w:numId w:val="2"/>
        </w:numPr>
        <w:tabs>
          <w:tab w:val="clear" w:pos="707"/>
          <w:tab w:val="left" w:pos="0"/>
          <w:tab w:val="num" w:pos="617"/>
        </w:tabs>
        <w:ind w:left="617"/>
      </w:pPr>
      <w:r>
        <w:t xml:space="preserve">Outbreak of serious contagious illness (e.g., </w:t>
      </w:r>
      <w:r w:rsidR="00474719">
        <w:t>c</w:t>
      </w:r>
      <w:r w:rsidR="000F0F39">
        <w:t>oronavirus,</w:t>
      </w:r>
      <w:r w:rsidR="000A0014">
        <w:t xml:space="preserve"> </w:t>
      </w:r>
      <w:r>
        <w:t xml:space="preserve">meningitis, norovirus) </w:t>
      </w:r>
    </w:p>
    <w:p w14:paraId="22A57722" w14:textId="77777777" w:rsidR="00854CFD" w:rsidRDefault="00854CFD" w:rsidP="00854CFD">
      <w:pPr>
        <w:pStyle w:val="Heading3"/>
        <w:ind w:left="90" w:right="118"/>
      </w:pPr>
      <w:bookmarkStart w:id="9" w:name="autoid-gn6kz"/>
      <w:bookmarkEnd w:id="9"/>
      <w:r>
        <w:t>Decision to Issue Emergency Notification</w:t>
      </w:r>
    </w:p>
    <w:p w14:paraId="40D8063A" w14:textId="77777777" w:rsidR="00854CFD" w:rsidRDefault="00854CFD" w:rsidP="00854CFD">
      <w:pPr>
        <w:pStyle w:val="BodyText"/>
        <w:ind w:left="90" w:right="118"/>
      </w:pPr>
      <w:r>
        <w:t>DPS receives reports about dangerous situations or other emergencies that may pose an immediate threat to the health and/or safety of the University community. DPS will assess the credibility of the reports received and evaluate the urgency and nature of the threat. If time permits, DPS will confer with the OFSEP to analyze relevant available information, identify segments of the campus population threatened, and determine the appropriate course of action. DPS and OFSEP also may consult with other university departments and/or outside agencies to help assess the level of threat and inform the university’s response.</w:t>
      </w:r>
    </w:p>
    <w:p w14:paraId="3A73C5B9" w14:textId="77777777" w:rsidR="00854CFD" w:rsidRDefault="00854CFD" w:rsidP="00854CFD">
      <w:pPr>
        <w:pStyle w:val="BodyText"/>
        <w:ind w:left="90" w:right="118"/>
      </w:pPr>
      <w:r>
        <w:t xml:space="preserve">Upon confirming a situation exists that meets the criteria for an Emergency Notification, DPS or </w:t>
      </w:r>
      <w:r>
        <w:lastRenderedPageBreak/>
        <w:t xml:space="preserve">OFSEP will issue the notification via </w:t>
      </w:r>
      <w:proofErr w:type="spellStart"/>
      <w:r>
        <w:t>TrojansAlert</w:t>
      </w:r>
      <w:proofErr w:type="spellEnd"/>
      <w:r>
        <w:t>. Supplemental communication methods will be used as needed (see Distribution of University Alerts section below).</w:t>
      </w:r>
    </w:p>
    <w:p w14:paraId="06751E35" w14:textId="406EECF4" w:rsidR="00854CFD" w:rsidRDefault="00854CFD" w:rsidP="00854CFD">
      <w:pPr>
        <w:pStyle w:val="BodyText"/>
        <w:tabs>
          <w:tab w:val="left" w:pos="0"/>
        </w:tabs>
        <w:ind w:left="90"/>
      </w:pPr>
      <w:r>
        <w:t>The University will issue an Emergency Notification without delay unless, in the professional judgment of first responders, issuing the alert may compromise efforts to assist a victim or contain, respond to</w:t>
      </w:r>
      <w:r w:rsidR="00C97539">
        <w:t>,</w:t>
      </w:r>
      <w:r>
        <w:t xml:space="preserve"> or otherwise mitigate the emergency. As soon as the condition that may compromise response efforts is no longer present, the University will issue the Emergency Notification.</w:t>
      </w:r>
    </w:p>
    <w:p w14:paraId="56147C1E" w14:textId="77777777" w:rsidR="00854CFD" w:rsidRPr="00D65A07" w:rsidRDefault="00854CFD" w:rsidP="00854CFD">
      <w:pPr>
        <w:pStyle w:val="BodyText"/>
        <w:ind w:left="90"/>
        <w:rPr>
          <w:b/>
          <w:bCs/>
          <w:sz w:val="28"/>
          <w:szCs w:val="28"/>
        </w:rPr>
      </w:pPr>
      <w:r w:rsidRPr="00D65A07">
        <w:rPr>
          <w:b/>
          <w:bCs/>
          <w:sz w:val="28"/>
          <w:szCs w:val="28"/>
        </w:rPr>
        <w:t>Content</w:t>
      </w:r>
      <w:r>
        <w:rPr>
          <w:b/>
          <w:bCs/>
          <w:sz w:val="28"/>
          <w:szCs w:val="28"/>
        </w:rPr>
        <w:t xml:space="preserve"> of an Emergency Notification</w:t>
      </w:r>
    </w:p>
    <w:p w14:paraId="6AEA72D2" w14:textId="2E67F396" w:rsidR="00854CFD" w:rsidRDefault="00854CFD" w:rsidP="00854CFD">
      <w:pPr>
        <w:pStyle w:val="BodyText"/>
        <w:tabs>
          <w:tab w:val="left" w:pos="0"/>
        </w:tabs>
        <w:ind w:left="90"/>
      </w:pPr>
      <w:r>
        <w:t xml:space="preserve">The </w:t>
      </w:r>
      <w:r w:rsidR="00DC53EB">
        <w:t>university department</w:t>
      </w:r>
      <w:r>
        <w:t xml:space="preserve"> responsible for issuing an Emergency Notification (usually DPS) will determine the contents of the notification, in concert with </w:t>
      </w:r>
      <w:r w:rsidR="00BD54C6">
        <w:t xml:space="preserve">university </w:t>
      </w:r>
      <w:r>
        <w:t xml:space="preserve">and local first responders as needed. The </w:t>
      </w:r>
      <w:r w:rsidR="00BD54C6">
        <w:t xml:space="preserve">university </w:t>
      </w:r>
      <w:r>
        <w:t xml:space="preserve">has developed a wide range of template messages in </w:t>
      </w:r>
      <w:proofErr w:type="spellStart"/>
      <w:r>
        <w:t>TrojansAlert</w:t>
      </w:r>
      <w:proofErr w:type="spellEnd"/>
      <w:r>
        <w:t xml:space="preserve"> addressing various types of emergencies. The individual </w:t>
      </w:r>
      <w:r w:rsidR="00A741B8">
        <w:t>authorizing</w:t>
      </w:r>
      <w:r>
        <w:t xml:space="preserve"> the alert will select the template message most appropriate to the current situation and modify it to address the specifics of the incident. </w:t>
      </w:r>
    </w:p>
    <w:p w14:paraId="3F43E005" w14:textId="553D454D" w:rsidR="00854CFD" w:rsidRDefault="00854CFD" w:rsidP="00854CFD">
      <w:pPr>
        <w:pStyle w:val="BodyText"/>
        <w:tabs>
          <w:tab w:val="left" w:pos="0"/>
        </w:tabs>
        <w:ind w:left="90"/>
      </w:pPr>
      <w:r>
        <w:t xml:space="preserve">In cases where there are no relevant template messages available, the individual </w:t>
      </w:r>
      <w:r w:rsidR="00A741B8">
        <w:t>authorizing</w:t>
      </w:r>
      <w:r>
        <w:t xml:space="preserve"> the alert will develop a succinct message in </w:t>
      </w:r>
      <w:proofErr w:type="spellStart"/>
      <w:r>
        <w:t>TrojansAlert</w:t>
      </w:r>
      <w:proofErr w:type="spellEnd"/>
      <w:r>
        <w:t xml:space="preserve"> to communicate the appropriate information to the community. The goal is to make individuals aware of the situation and convey actions they should take to safeguard their personal safety until the situation is resolved.</w:t>
      </w:r>
    </w:p>
    <w:p w14:paraId="29F5F1B7" w14:textId="77777777" w:rsidR="00854CFD" w:rsidRDefault="00854CFD" w:rsidP="00854CFD">
      <w:pPr>
        <w:pStyle w:val="BodyText"/>
        <w:tabs>
          <w:tab w:val="left" w:pos="0"/>
        </w:tabs>
        <w:ind w:left="90"/>
      </w:pPr>
      <w:r>
        <w:t>University staff who may be involved in the development and issuance of an Emergency Notification are:</w:t>
      </w:r>
    </w:p>
    <w:p w14:paraId="5B46C169" w14:textId="77777777" w:rsidR="00854CFD" w:rsidRDefault="00854CFD" w:rsidP="00854CFD">
      <w:pPr>
        <w:pStyle w:val="BodyText"/>
        <w:numPr>
          <w:ilvl w:val="0"/>
          <w:numId w:val="14"/>
        </w:numPr>
        <w:spacing w:after="0"/>
        <w:ind w:right="115"/>
      </w:pPr>
      <w:r>
        <w:t>DPS Public Safety Dispatchers</w:t>
      </w:r>
    </w:p>
    <w:p w14:paraId="4476C15F" w14:textId="77777777" w:rsidR="00854CFD" w:rsidRDefault="00854CFD" w:rsidP="00854CFD">
      <w:pPr>
        <w:pStyle w:val="BodyText"/>
        <w:numPr>
          <w:ilvl w:val="0"/>
          <w:numId w:val="14"/>
        </w:numPr>
        <w:spacing w:after="0"/>
        <w:ind w:right="115"/>
      </w:pPr>
      <w:r>
        <w:t>DPS Watch Lieutenants and Sergeants</w:t>
      </w:r>
    </w:p>
    <w:p w14:paraId="1AE52664" w14:textId="77777777" w:rsidR="00854CFD" w:rsidRPr="002C75EB" w:rsidRDefault="00854CFD" w:rsidP="00854CFD">
      <w:pPr>
        <w:pStyle w:val="BodyText"/>
        <w:numPr>
          <w:ilvl w:val="0"/>
          <w:numId w:val="14"/>
        </w:numPr>
        <w:spacing w:after="0"/>
        <w:ind w:right="115"/>
      </w:pPr>
      <w:r>
        <w:t>Executive Director/</w:t>
      </w:r>
      <w:r w:rsidRPr="002C75EB">
        <w:t>Chief</w:t>
      </w:r>
      <w:r>
        <w:t xml:space="preserve">, </w:t>
      </w:r>
      <w:r w:rsidRPr="002C75EB">
        <w:t xml:space="preserve">Department of Public </w:t>
      </w:r>
      <w:proofErr w:type="gramStart"/>
      <w:r w:rsidRPr="002C75EB">
        <w:t>Safety</w:t>
      </w:r>
      <w:proofErr w:type="gramEnd"/>
      <w:r w:rsidRPr="002C75EB">
        <w:t xml:space="preserve"> or designee</w:t>
      </w:r>
      <w:r>
        <w:t>s</w:t>
      </w:r>
    </w:p>
    <w:p w14:paraId="63FE8BBD" w14:textId="77777777" w:rsidR="00854CFD" w:rsidRPr="002C75EB" w:rsidRDefault="00854CFD" w:rsidP="00854CFD">
      <w:pPr>
        <w:pStyle w:val="BodyText"/>
        <w:numPr>
          <w:ilvl w:val="0"/>
          <w:numId w:val="14"/>
        </w:numPr>
        <w:spacing w:after="0"/>
        <w:ind w:right="115"/>
      </w:pPr>
      <w:r w:rsidRPr="002C75EB">
        <w:t>Director, Fire Safety and Emergency Planning</w:t>
      </w:r>
    </w:p>
    <w:p w14:paraId="3743C174" w14:textId="7BB00EDC" w:rsidR="00854CFD" w:rsidRDefault="00854CFD" w:rsidP="00854CFD">
      <w:pPr>
        <w:pStyle w:val="BodyText"/>
        <w:numPr>
          <w:ilvl w:val="0"/>
          <w:numId w:val="14"/>
        </w:numPr>
        <w:spacing w:after="0"/>
        <w:ind w:right="115"/>
      </w:pPr>
      <w:r>
        <w:t>Associate Senior Vice President, Administrative Opera</w:t>
      </w:r>
      <w:r w:rsidR="00E17E74">
        <w:t>tions</w:t>
      </w:r>
    </w:p>
    <w:p w14:paraId="3D615948" w14:textId="77777777" w:rsidR="00854CFD" w:rsidRDefault="00854CFD" w:rsidP="00854CFD">
      <w:pPr>
        <w:pStyle w:val="BodyText"/>
        <w:numPr>
          <w:ilvl w:val="0"/>
          <w:numId w:val="14"/>
        </w:numPr>
        <w:spacing w:after="0"/>
        <w:ind w:right="115"/>
      </w:pPr>
      <w:r w:rsidRPr="002C75EB">
        <w:t>Senior Vice President</w:t>
      </w:r>
      <w:r>
        <w:t>,</w:t>
      </w:r>
      <w:r w:rsidRPr="002C75EB">
        <w:t xml:space="preserve"> Administration</w:t>
      </w:r>
    </w:p>
    <w:p w14:paraId="5AAAE656" w14:textId="77777777" w:rsidR="00854CFD" w:rsidRDefault="00854CFD" w:rsidP="00854CFD">
      <w:pPr>
        <w:pStyle w:val="BodyText"/>
        <w:spacing w:after="0"/>
        <w:ind w:right="115"/>
      </w:pPr>
    </w:p>
    <w:p w14:paraId="69536082" w14:textId="1065FB40" w:rsidR="00854CFD" w:rsidRPr="002C75EB" w:rsidRDefault="00854CFD" w:rsidP="00854CFD">
      <w:pPr>
        <w:pStyle w:val="BodyText"/>
        <w:spacing w:after="0"/>
        <w:ind w:right="115"/>
      </w:pPr>
      <w:r>
        <w:t>USC’s Communications team may assist in issuing Emergency Notification</w:t>
      </w:r>
      <w:r w:rsidR="00B038F5">
        <w:t>s.</w:t>
      </w:r>
    </w:p>
    <w:p w14:paraId="01926D5D" w14:textId="77777777" w:rsidR="00E12F2E" w:rsidRDefault="00E12F2E" w:rsidP="00D65A07">
      <w:pPr>
        <w:pStyle w:val="BodyText"/>
        <w:spacing w:after="0"/>
        <w:ind w:right="115"/>
        <w:rPr>
          <w:rFonts w:ascii="Times New Roman" w:hAnsi="Times New Roman" w:cs="Times New Roman"/>
        </w:rPr>
      </w:pPr>
    </w:p>
    <w:p w14:paraId="44341A55" w14:textId="4C4D1235" w:rsidR="00975042" w:rsidRPr="00D65A07" w:rsidRDefault="00B03237" w:rsidP="00165206">
      <w:pPr>
        <w:pStyle w:val="Heading2"/>
        <w:ind w:left="90" w:right="118"/>
        <w:rPr>
          <w:sz w:val="32"/>
          <w:szCs w:val="32"/>
          <w:u w:val="single"/>
        </w:rPr>
      </w:pPr>
      <w:bookmarkStart w:id="10" w:name="autoid-aa4jw"/>
      <w:bookmarkEnd w:id="10"/>
      <w:r>
        <w:rPr>
          <w:sz w:val="32"/>
          <w:szCs w:val="32"/>
          <w:u w:val="single"/>
        </w:rPr>
        <w:t xml:space="preserve">D. </w:t>
      </w:r>
      <w:r w:rsidR="0031502B" w:rsidRPr="00D65A07">
        <w:rPr>
          <w:sz w:val="32"/>
          <w:szCs w:val="32"/>
          <w:u w:val="single"/>
        </w:rPr>
        <w:t>Community Safety Advisory</w:t>
      </w:r>
    </w:p>
    <w:p w14:paraId="1DE30A98" w14:textId="5A75A866" w:rsidR="00975042" w:rsidRDefault="0031502B">
      <w:pPr>
        <w:pStyle w:val="BodyText"/>
        <w:ind w:left="90" w:right="118"/>
      </w:pPr>
      <w:r>
        <w:t>DPS</w:t>
      </w:r>
      <w:r w:rsidR="00953787">
        <w:t xml:space="preserve"> and other appropriate university departments</w:t>
      </w:r>
      <w:r>
        <w:t xml:space="preserve"> may issue a Community Safety Advisory </w:t>
      </w:r>
      <w:r w:rsidR="00250545">
        <w:t>to advise</w:t>
      </w:r>
      <w:r>
        <w:t xml:space="preserve"> the campus community about important, non-urgent incidents or situations that may or may not be </w:t>
      </w:r>
      <w:proofErr w:type="gramStart"/>
      <w:r>
        <w:t>crime-related</w:t>
      </w:r>
      <w:proofErr w:type="gramEnd"/>
      <w:r>
        <w:t xml:space="preserve">. Community </w:t>
      </w:r>
      <w:r w:rsidR="00047E36">
        <w:t>S</w:t>
      </w:r>
      <w:r>
        <w:t xml:space="preserve">afety </w:t>
      </w:r>
      <w:r w:rsidR="00047E36">
        <w:t>A</w:t>
      </w:r>
      <w:r>
        <w:t xml:space="preserve">dvisories provide information enabling individuals to make informed decisions about their health or personal safety. </w:t>
      </w:r>
      <w:r w:rsidR="007A2B22">
        <w:t xml:space="preserve">The </w:t>
      </w:r>
      <w:proofErr w:type="spellStart"/>
      <w:r w:rsidR="007A2B22">
        <w:t>Clery</w:t>
      </w:r>
      <w:proofErr w:type="spellEnd"/>
      <w:r w:rsidR="007A2B22">
        <w:t xml:space="preserve"> Act does not require Community Safety Advisories</w:t>
      </w:r>
      <w:r w:rsidR="00DF746F">
        <w:t xml:space="preserve"> as defined in this policy</w:t>
      </w:r>
      <w:r w:rsidR="007A2B22">
        <w:t xml:space="preserve">. </w:t>
      </w:r>
    </w:p>
    <w:p w14:paraId="2A1A2949" w14:textId="77777777" w:rsidR="00975042" w:rsidRDefault="0031502B">
      <w:pPr>
        <w:pStyle w:val="Heading3"/>
        <w:ind w:left="90" w:right="118"/>
      </w:pPr>
      <w:bookmarkStart w:id="11" w:name="autoid-vqnm8"/>
      <w:bookmarkEnd w:id="11"/>
      <w:r>
        <w:t>Criteria for Community Safety Advisory</w:t>
      </w:r>
    </w:p>
    <w:p w14:paraId="48AE949C" w14:textId="2BCAC9B1" w:rsidR="00975042" w:rsidRDefault="0031502B">
      <w:pPr>
        <w:pStyle w:val="BodyText"/>
        <w:ind w:left="86" w:right="115"/>
      </w:pPr>
      <w:r>
        <w:t xml:space="preserve">A Community Safety Advisory may be issued about any incident or </w:t>
      </w:r>
      <w:r w:rsidR="002C75EB">
        <w:t>situation that</w:t>
      </w:r>
      <w:r>
        <w:t xml:space="preserve"> is not an emergency</w:t>
      </w:r>
      <w:r w:rsidR="00C222C6">
        <w:t xml:space="preserve"> </w:t>
      </w:r>
      <w:r w:rsidR="004F01FD">
        <w:t>but is related to crime, other personal safety issue</w:t>
      </w:r>
      <w:r w:rsidR="00AC4B5B">
        <w:t>,</w:t>
      </w:r>
      <w:r w:rsidR="004F01FD">
        <w:t xml:space="preserve"> or </w:t>
      </w:r>
      <w:r w:rsidR="00AC4B5B">
        <w:t xml:space="preserve">a </w:t>
      </w:r>
      <w:r w:rsidR="004F01FD">
        <w:t>public health concern</w:t>
      </w:r>
      <w:r>
        <w:t xml:space="preserve">. The advisory should provide relevant information </w:t>
      </w:r>
      <w:r w:rsidR="004F01FD">
        <w:t xml:space="preserve">that enables </w:t>
      </w:r>
      <w:r w:rsidR="003F4C1E">
        <w:t>individuals</w:t>
      </w:r>
      <w:r w:rsidR="004F01FD">
        <w:t xml:space="preserve"> to</w:t>
      </w:r>
      <w:r>
        <w:t xml:space="preserve"> make informed decisions about </w:t>
      </w:r>
      <w:r w:rsidR="004F01FD">
        <w:t>how to protect themselves;</w:t>
      </w:r>
      <w:r>
        <w:t xml:space="preserve"> reduce the possibility of becoming a victim</w:t>
      </w:r>
      <w:r w:rsidR="004F01FD">
        <w:t>;</w:t>
      </w:r>
      <w:r>
        <w:t xml:space="preserve"> increase the ability to be an informed witness</w:t>
      </w:r>
      <w:r w:rsidR="004F01FD">
        <w:t>;</w:t>
      </w:r>
      <w:r>
        <w:t xml:space="preserve"> or improve opportunities to receive assistance from law enforcement or university resources. </w:t>
      </w:r>
    </w:p>
    <w:p w14:paraId="6C87FC43" w14:textId="01C35108" w:rsidR="00975042" w:rsidRDefault="0031502B">
      <w:pPr>
        <w:pStyle w:val="Heading3"/>
        <w:ind w:left="90" w:right="118"/>
      </w:pPr>
      <w:bookmarkStart w:id="12" w:name="autoid-exnze"/>
      <w:bookmarkEnd w:id="12"/>
      <w:r>
        <w:t xml:space="preserve">Decision to </w:t>
      </w:r>
      <w:r w:rsidR="00484EF7">
        <w:t xml:space="preserve">Issue </w:t>
      </w:r>
      <w:r>
        <w:t>Community Safety Advisory</w:t>
      </w:r>
    </w:p>
    <w:p w14:paraId="37E57D24" w14:textId="0349F464" w:rsidR="00975042" w:rsidRDefault="0031502B">
      <w:pPr>
        <w:pStyle w:val="BodyText"/>
        <w:ind w:left="90" w:right="115"/>
      </w:pPr>
      <w:r>
        <w:t xml:space="preserve">Upon receiving information that may meet the criteria for a Community Safety Advisory, </w:t>
      </w:r>
      <w:r w:rsidR="00285533">
        <w:t xml:space="preserve">the </w:t>
      </w:r>
      <w:r w:rsidR="00DC53EB">
        <w:t>university department</w:t>
      </w:r>
      <w:r w:rsidR="00285533">
        <w:t xml:space="preserve"> responsible for issuing the advisory should consult with relevant university authorities to </w:t>
      </w:r>
      <w:r>
        <w:t xml:space="preserve">determine whether to issue the </w:t>
      </w:r>
      <w:r w:rsidR="00285533">
        <w:t xml:space="preserve">alert </w:t>
      </w:r>
      <w:r>
        <w:t xml:space="preserve">and the </w:t>
      </w:r>
      <w:r w:rsidR="00285533">
        <w:t xml:space="preserve">appropriate </w:t>
      </w:r>
      <w:r>
        <w:t xml:space="preserve">distribution method. </w:t>
      </w:r>
      <w:r w:rsidR="004F01FD">
        <w:t xml:space="preserve">USC’s Communications team or other university </w:t>
      </w:r>
      <w:r w:rsidR="00285533">
        <w:t xml:space="preserve">departments involved </w:t>
      </w:r>
      <w:r w:rsidR="004F01FD">
        <w:t xml:space="preserve">may assist in </w:t>
      </w:r>
      <w:r w:rsidR="00285533">
        <w:t xml:space="preserve">developing </w:t>
      </w:r>
      <w:r w:rsidR="004F01FD">
        <w:t>the Community Safety Advisory.</w:t>
      </w:r>
    </w:p>
    <w:p w14:paraId="79FEB002" w14:textId="09360CDF" w:rsidR="00975042" w:rsidRDefault="0031502B" w:rsidP="00D65A07">
      <w:pPr>
        <w:pStyle w:val="Heading2"/>
        <w:numPr>
          <w:ilvl w:val="0"/>
          <w:numId w:val="12"/>
        </w:numPr>
        <w:ind w:right="118"/>
      </w:pPr>
      <w:bookmarkStart w:id="13" w:name="autoid-vy2w7"/>
      <w:bookmarkEnd w:id="13"/>
      <w:r>
        <w:lastRenderedPageBreak/>
        <w:t xml:space="preserve">Authority to </w:t>
      </w:r>
      <w:r w:rsidR="00484EF7">
        <w:t>Issue University A</w:t>
      </w:r>
      <w:r>
        <w:t>lerts</w:t>
      </w:r>
    </w:p>
    <w:p w14:paraId="3AB32614" w14:textId="178724DF" w:rsidR="00975042" w:rsidRDefault="0031502B">
      <w:pPr>
        <w:pStyle w:val="BodyText"/>
        <w:ind w:left="90" w:right="118"/>
      </w:pPr>
      <w:r>
        <w:t xml:space="preserve">Authorization to issue university alerts is limited to </w:t>
      </w:r>
      <w:r w:rsidR="002D184E">
        <w:t xml:space="preserve">the following </w:t>
      </w:r>
      <w:r>
        <w:t xml:space="preserve">designated DPS members and other </w:t>
      </w:r>
      <w:r w:rsidR="002D184E">
        <w:t xml:space="preserve">University </w:t>
      </w:r>
      <w:r>
        <w:t>staff:</w:t>
      </w:r>
    </w:p>
    <w:p w14:paraId="6BFCE814" w14:textId="3E7E2F78" w:rsidR="005F4CE7" w:rsidRDefault="0031502B">
      <w:pPr>
        <w:pStyle w:val="BodyText"/>
        <w:numPr>
          <w:ilvl w:val="0"/>
          <w:numId w:val="3"/>
        </w:numPr>
        <w:tabs>
          <w:tab w:val="left" w:pos="0"/>
        </w:tabs>
        <w:spacing w:after="0"/>
      </w:pPr>
      <w:r>
        <w:t>Crime Alert</w:t>
      </w:r>
      <w:r w:rsidR="005F4CE7">
        <w:t>/Timely Warning - Executive Director/Chief of Public Safety or designee.</w:t>
      </w:r>
    </w:p>
    <w:p w14:paraId="05C88FBB" w14:textId="755B7F0D" w:rsidR="00975042" w:rsidRDefault="005F4CE7">
      <w:pPr>
        <w:pStyle w:val="BodyText"/>
        <w:numPr>
          <w:ilvl w:val="0"/>
          <w:numId w:val="3"/>
        </w:numPr>
        <w:tabs>
          <w:tab w:val="left" w:pos="0"/>
        </w:tabs>
        <w:spacing w:after="0"/>
      </w:pPr>
      <w:r>
        <w:t>Crime Alert</w:t>
      </w:r>
      <w:r w:rsidR="0031502B">
        <w:t xml:space="preserve"> – Executive Director/Chief of Public Safety</w:t>
      </w:r>
      <w:r>
        <w:t xml:space="preserve"> or designee.</w:t>
      </w:r>
    </w:p>
    <w:p w14:paraId="7A3EB0D4" w14:textId="6650B65E" w:rsidR="00975042" w:rsidRDefault="0031502B">
      <w:pPr>
        <w:pStyle w:val="BodyText"/>
        <w:numPr>
          <w:ilvl w:val="0"/>
          <w:numId w:val="3"/>
        </w:numPr>
        <w:tabs>
          <w:tab w:val="left" w:pos="0"/>
        </w:tabs>
        <w:spacing w:after="0"/>
      </w:pPr>
      <w:r>
        <w:t xml:space="preserve">Emergency Notification – </w:t>
      </w:r>
      <w:r w:rsidR="002D184E">
        <w:t>DPS Public Safety Dispatchers;</w:t>
      </w:r>
      <w:r>
        <w:t xml:space="preserve"> </w:t>
      </w:r>
      <w:r w:rsidR="002D184E">
        <w:t xml:space="preserve">DPS </w:t>
      </w:r>
      <w:r>
        <w:t>Watch Lieutenants and Sergeants</w:t>
      </w:r>
      <w:r w:rsidR="002D184E">
        <w:t>;</w:t>
      </w:r>
      <w:r>
        <w:t xml:space="preserve"> Executive Director/Chief of Public Safety; Director, Fire Safety and Emergency Planning; Associate Senior Vice President, Administrative Operations; Senior Vice President, Administration</w:t>
      </w:r>
      <w:r w:rsidR="00E73780">
        <w:t xml:space="preserve">, </w:t>
      </w:r>
      <w:r w:rsidR="00E73780" w:rsidRPr="00E73780">
        <w:t>Associate Vice Provost for Student Health</w:t>
      </w:r>
      <w:r>
        <w:t xml:space="preserve">. </w:t>
      </w:r>
    </w:p>
    <w:p w14:paraId="5212A22F" w14:textId="61B5DC78" w:rsidR="00975042" w:rsidRDefault="0031502B">
      <w:pPr>
        <w:pStyle w:val="BodyText"/>
        <w:numPr>
          <w:ilvl w:val="0"/>
          <w:numId w:val="3"/>
        </w:numPr>
        <w:tabs>
          <w:tab w:val="left" w:pos="0"/>
        </w:tabs>
      </w:pPr>
      <w:r>
        <w:t>Community Safety Advisory –Executive Director/Chief of Public Safety</w:t>
      </w:r>
      <w:r w:rsidR="005F4CE7">
        <w:t xml:space="preserve"> designee.</w:t>
      </w:r>
    </w:p>
    <w:p w14:paraId="2FE4D7F1" w14:textId="4D18DC4F" w:rsidR="00975042" w:rsidRDefault="0031502B" w:rsidP="00D65A07">
      <w:pPr>
        <w:pStyle w:val="Heading2"/>
        <w:numPr>
          <w:ilvl w:val="0"/>
          <w:numId w:val="12"/>
        </w:numPr>
        <w:ind w:right="118"/>
      </w:pPr>
      <w:bookmarkStart w:id="14" w:name="autoid-arv2x"/>
      <w:bookmarkEnd w:id="14"/>
      <w:r>
        <w:t xml:space="preserve">Distribution of </w:t>
      </w:r>
      <w:r w:rsidR="00484EF7">
        <w:t>University Alerts</w:t>
      </w:r>
    </w:p>
    <w:p w14:paraId="793CFD7B" w14:textId="77777777" w:rsidR="00975042" w:rsidRDefault="0031502B" w:rsidP="00D65A07">
      <w:pPr>
        <w:pStyle w:val="BodyText"/>
        <w:ind w:right="118"/>
      </w:pPr>
      <w:r>
        <w:t>The department will distribute university alerts to the campus community through any means appropriate for the situation. Primary and secondary methods used to send each type of alert are as follows:</w:t>
      </w:r>
    </w:p>
    <w:p w14:paraId="33D55C15" w14:textId="7B0EAA92" w:rsidR="00975042" w:rsidRDefault="0031502B" w:rsidP="00D65A07">
      <w:pPr>
        <w:pStyle w:val="BodyText"/>
        <w:numPr>
          <w:ilvl w:val="0"/>
          <w:numId w:val="4"/>
        </w:numPr>
        <w:tabs>
          <w:tab w:val="clear" w:pos="707"/>
          <w:tab w:val="left" w:pos="0"/>
          <w:tab w:val="num" w:pos="617"/>
        </w:tabs>
        <w:spacing w:after="0"/>
        <w:ind w:left="617"/>
      </w:pPr>
      <w:r>
        <w:t>Crime Alerts</w:t>
      </w:r>
      <w:r w:rsidR="005F4CE7">
        <w:t xml:space="preserve"> and Crime Alert/Timely Warnings </w:t>
      </w:r>
      <w:r>
        <w:t xml:space="preserve">are issued via the university’s mass email notification system to all current students, </w:t>
      </w:r>
      <w:proofErr w:type="gramStart"/>
      <w:r>
        <w:t>faculty</w:t>
      </w:r>
      <w:proofErr w:type="gramEnd"/>
      <w:r>
        <w:t xml:space="preserve"> and staff, and are posted on the DPS website for 60 days. If necessary, Crime Alerts</w:t>
      </w:r>
      <w:r w:rsidR="005F4CE7">
        <w:t xml:space="preserve"> and Crime Alert/Timely Warnings</w:t>
      </w:r>
      <w:r w:rsidR="002C75EB">
        <w:t xml:space="preserve"> </w:t>
      </w:r>
      <w:r>
        <w:t xml:space="preserve">will be distributed by posting flyers at relevant campus locations. Incident Resolution Notices are distributed in the same manner as the initial alert. </w:t>
      </w:r>
    </w:p>
    <w:p w14:paraId="1B3A69F9" w14:textId="187FBB72" w:rsidR="00975042" w:rsidRDefault="0031502B" w:rsidP="00D65A07">
      <w:pPr>
        <w:pStyle w:val="BodyText"/>
        <w:numPr>
          <w:ilvl w:val="0"/>
          <w:numId w:val="4"/>
        </w:numPr>
        <w:tabs>
          <w:tab w:val="clear" w:pos="707"/>
          <w:tab w:val="left" w:pos="0"/>
          <w:tab w:val="num" w:pos="617"/>
        </w:tabs>
        <w:spacing w:after="0"/>
        <w:ind w:left="617"/>
      </w:pPr>
      <w:r>
        <w:t xml:space="preserve">Emergency Notifications are issued as a </w:t>
      </w:r>
      <w:proofErr w:type="spellStart"/>
      <w:r>
        <w:t>TrojansAlert</w:t>
      </w:r>
      <w:proofErr w:type="spellEnd"/>
      <w:r>
        <w:t xml:space="preserve"> text and email to all students, </w:t>
      </w:r>
      <w:proofErr w:type="gramStart"/>
      <w:r>
        <w:t>faculty</w:t>
      </w:r>
      <w:proofErr w:type="gramEnd"/>
      <w:r>
        <w:t xml:space="preserve"> and staff, and posted on the USC emergency information page on the </w:t>
      </w:r>
      <w:hyperlink r:id="rId7">
        <w:r>
          <w:rPr>
            <w:rStyle w:val="InternetLink"/>
          </w:rPr>
          <w:t>USC Safety website</w:t>
        </w:r>
      </w:hyperlink>
      <w:r>
        <w:t>. Additional methods to notify individuals on site may be used when necessary, such as building public address systems, DPS vehicle PA systems and bullhorns</w:t>
      </w:r>
      <w:r w:rsidR="00BD4BD1">
        <w:t>, and setting up physical barriers</w:t>
      </w:r>
      <w:r w:rsidR="00024022">
        <w:t xml:space="preserve"> and/or signs</w:t>
      </w:r>
      <w:r w:rsidR="00913EAF">
        <w:t xml:space="preserve"> around the impacted area(s)</w:t>
      </w:r>
      <w:r>
        <w:t xml:space="preserve">. </w:t>
      </w:r>
    </w:p>
    <w:p w14:paraId="2B002EDB" w14:textId="1C00B75B" w:rsidR="00975042" w:rsidRDefault="0031502B" w:rsidP="00D65A07">
      <w:pPr>
        <w:pStyle w:val="BodyText"/>
        <w:numPr>
          <w:ilvl w:val="0"/>
          <w:numId w:val="4"/>
        </w:numPr>
        <w:tabs>
          <w:tab w:val="clear" w:pos="707"/>
          <w:tab w:val="left" w:pos="0"/>
          <w:tab w:val="num" w:pos="617"/>
        </w:tabs>
        <w:ind w:left="617"/>
      </w:pPr>
      <w:r>
        <w:t xml:space="preserve">Community Safety Advisories are issued via the university’s mass email notification system to all students, </w:t>
      </w:r>
      <w:proofErr w:type="gramStart"/>
      <w:r>
        <w:t>faculty</w:t>
      </w:r>
      <w:proofErr w:type="gramEnd"/>
      <w:r>
        <w:t xml:space="preserve"> and staff, and posted on the DPS </w:t>
      </w:r>
      <w:r w:rsidR="00FA5009">
        <w:t xml:space="preserve">and/or other university </w:t>
      </w:r>
      <w:r>
        <w:t>website</w:t>
      </w:r>
      <w:r w:rsidR="00FA5009">
        <w:t>s</w:t>
      </w:r>
      <w:r>
        <w:t xml:space="preserve"> for 60 days. Other methods, such as the Mobile Safety App (LiveSafe) or posting flyers may be used to target segments of the campus community when appropriate. </w:t>
      </w:r>
    </w:p>
    <w:p w14:paraId="41124048" w14:textId="030B6430" w:rsidR="00975042" w:rsidRPr="00D65A07" w:rsidRDefault="00CE3335">
      <w:pPr>
        <w:pStyle w:val="Heading2"/>
        <w:ind w:left="90" w:right="118"/>
        <w:rPr>
          <w:sz w:val="28"/>
          <w:szCs w:val="28"/>
        </w:rPr>
      </w:pPr>
      <w:bookmarkStart w:id="15" w:name="autoid-5qkjz"/>
      <w:bookmarkEnd w:id="15"/>
      <w:r w:rsidRPr="00CE3335">
        <w:rPr>
          <w:sz w:val="28"/>
          <w:szCs w:val="28"/>
        </w:rPr>
        <w:t xml:space="preserve">Update and or Incident Resolution Notice </w:t>
      </w:r>
    </w:p>
    <w:p w14:paraId="7438D0E3" w14:textId="64F896AF" w:rsidR="00975042" w:rsidRDefault="0031502B">
      <w:pPr>
        <w:pStyle w:val="BodyText"/>
        <w:ind w:left="90" w:right="118"/>
      </w:pPr>
      <w:r>
        <w:t xml:space="preserve">Following the issuance of a university alert, the </w:t>
      </w:r>
      <w:r w:rsidR="00DF746F">
        <w:t xml:space="preserve">university </w:t>
      </w:r>
      <w:r>
        <w:t>will distribute additional notifications to keep the campus community informed as appropriate. </w:t>
      </w:r>
      <w:r w:rsidR="008D2831">
        <w:t xml:space="preserve">Generally, the department that issued the initial alert will issue </w:t>
      </w:r>
      <w:r w:rsidR="001E2A16">
        <w:t xml:space="preserve">any updates. </w:t>
      </w:r>
      <w:r>
        <w:t>A follow-up to a Crime Alert</w:t>
      </w:r>
      <w:r w:rsidR="00A62EB0">
        <w:t xml:space="preserve"> and Crime Alert/Timely </w:t>
      </w:r>
      <w:r w:rsidR="001E2A16">
        <w:t>W</w:t>
      </w:r>
      <w:r w:rsidR="00A62EB0">
        <w:t>arning</w:t>
      </w:r>
      <w:r>
        <w:t xml:space="preserve"> may have more details about the incident discovered during the law enforcement investigation that would aid </w:t>
      </w:r>
      <w:r w:rsidR="001E2A16">
        <w:t>individuals</w:t>
      </w:r>
      <w:r>
        <w:t xml:space="preserve"> in taking additional steps to protect themselves. An Incident Resolution Notice </w:t>
      </w:r>
      <w:r w:rsidR="00E73780">
        <w:t xml:space="preserve">may </w:t>
      </w:r>
      <w:r>
        <w:t xml:space="preserve">be issued when the threat to the community has ended, </w:t>
      </w:r>
      <w:r w:rsidR="001E2A16">
        <w:t>such as</w:t>
      </w:r>
      <w:r>
        <w:t xml:space="preserve"> </w:t>
      </w:r>
      <w:r w:rsidR="001E2A16">
        <w:t xml:space="preserve">due </w:t>
      </w:r>
      <w:r w:rsidR="00DF746F">
        <w:t xml:space="preserve">to </w:t>
      </w:r>
      <w:r>
        <w:t>the arrest of the perpetrator.</w:t>
      </w:r>
    </w:p>
    <w:p w14:paraId="42B28049" w14:textId="50A77721" w:rsidR="00975042" w:rsidRDefault="0031502B">
      <w:pPr>
        <w:pStyle w:val="BodyText"/>
        <w:ind w:left="90" w:right="118"/>
      </w:pPr>
      <w:r>
        <w:t xml:space="preserve">After an Emergency Notification is issued, the </w:t>
      </w:r>
      <w:r w:rsidR="001E2A16">
        <w:t xml:space="preserve">University </w:t>
      </w:r>
      <w:r>
        <w:t xml:space="preserve">will send </w:t>
      </w:r>
      <w:r w:rsidR="00C6172A">
        <w:t>alert updates</w:t>
      </w:r>
      <w:r>
        <w:t xml:space="preserve"> </w:t>
      </w:r>
      <w:proofErr w:type="gramStart"/>
      <w:r>
        <w:t>as long as</w:t>
      </w:r>
      <w:proofErr w:type="gramEnd"/>
      <w:r>
        <w:t xml:space="preserve"> the threat to the </w:t>
      </w:r>
      <w:r w:rsidR="001E2A16">
        <w:t xml:space="preserve">campus </w:t>
      </w:r>
      <w:r>
        <w:t>community continues</w:t>
      </w:r>
      <w:r w:rsidR="00C6172A">
        <w:t>.</w:t>
      </w:r>
      <w:r>
        <w:t xml:space="preserve"> </w:t>
      </w:r>
      <w:r w:rsidR="00C6172A">
        <w:t xml:space="preserve">The </w:t>
      </w:r>
      <w:r w:rsidR="008B543A">
        <w:t xml:space="preserve">content of the </w:t>
      </w:r>
      <w:r w:rsidR="00C6172A">
        <w:t xml:space="preserve">follow-up messages may </w:t>
      </w:r>
      <w:r w:rsidR="008B543A">
        <w:t xml:space="preserve">vary, e.g., to </w:t>
      </w:r>
      <w:r>
        <w:t xml:space="preserve">remind </w:t>
      </w:r>
      <w:r w:rsidR="001E2A16">
        <w:t>individuals</w:t>
      </w:r>
      <w:r>
        <w:t xml:space="preserve"> to </w:t>
      </w:r>
      <w:r w:rsidR="00C6172A">
        <w:t xml:space="preserve">continue </w:t>
      </w:r>
      <w:r>
        <w:t>avoid</w:t>
      </w:r>
      <w:r w:rsidR="00C6172A">
        <w:t>ing</w:t>
      </w:r>
      <w:r>
        <w:t xml:space="preserve"> the area impacted; to </w:t>
      </w:r>
      <w:r w:rsidR="00C6172A">
        <w:t>advise that the threat has expanded to</w:t>
      </w:r>
      <w:r>
        <w:t xml:space="preserve"> </w:t>
      </w:r>
      <w:r w:rsidR="00C6172A">
        <w:t xml:space="preserve">additional </w:t>
      </w:r>
      <w:r>
        <w:t xml:space="preserve">areas; or to provide updated health and safety guidance as necessary. Once the threat has </w:t>
      </w:r>
      <w:r w:rsidR="008B543A">
        <w:t>ended</w:t>
      </w:r>
      <w:r>
        <w:t>, a notification will be issued stating the emergency has concluded.</w:t>
      </w:r>
    </w:p>
    <w:p w14:paraId="2394E3BF" w14:textId="00757DA8" w:rsidR="00975042" w:rsidRDefault="0031502B" w:rsidP="00D65A07">
      <w:pPr>
        <w:pStyle w:val="Heading2"/>
        <w:numPr>
          <w:ilvl w:val="0"/>
          <w:numId w:val="12"/>
        </w:numPr>
        <w:ind w:right="118"/>
      </w:pPr>
      <w:bookmarkStart w:id="16" w:name="autoid-93z5b"/>
      <w:bookmarkEnd w:id="16"/>
      <w:r>
        <w:t>Documentation</w:t>
      </w:r>
    </w:p>
    <w:p w14:paraId="21F1EDAE" w14:textId="7553DA91" w:rsidR="00975042" w:rsidRDefault="0031502B">
      <w:pPr>
        <w:pStyle w:val="BodyText"/>
        <w:ind w:left="90" w:right="118"/>
      </w:pPr>
      <w:r>
        <w:t xml:space="preserve">Each Crime Alert, </w:t>
      </w:r>
      <w:r w:rsidR="005F4CE7">
        <w:t xml:space="preserve">Crime Alert/Timely Warning, </w:t>
      </w:r>
      <w:r>
        <w:t>Emergency Notification, and Community Safety Advisory is assigned a reference or tracking number. Incident Resolution Notices are also assigned reference numbers.</w:t>
      </w:r>
      <w:r w:rsidR="00475FE2">
        <w:t xml:space="preserve"> The </w:t>
      </w:r>
      <w:proofErr w:type="spellStart"/>
      <w:r w:rsidR="00475FE2">
        <w:t>Clery</w:t>
      </w:r>
      <w:proofErr w:type="spellEnd"/>
      <w:r w:rsidR="00475FE2">
        <w:t xml:space="preserve"> Compliance Coordinator will maintain a copy of each alert issued for a minimum of seven years.</w:t>
      </w:r>
    </w:p>
    <w:p w14:paraId="5310EC21" w14:textId="04BDCED0" w:rsidR="00975042" w:rsidRDefault="00A62EB0">
      <w:pPr>
        <w:pStyle w:val="BodyText"/>
        <w:ind w:left="90" w:right="118"/>
      </w:pPr>
      <w:r>
        <w:t xml:space="preserve">A Crime Alert/Timely Warning decision matrix form will be completed for all </w:t>
      </w:r>
      <w:proofErr w:type="spellStart"/>
      <w:r>
        <w:t>Clery</w:t>
      </w:r>
      <w:proofErr w:type="spellEnd"/>
      <w:r>
        <w:t xml:space="preserve"> Act reportable </w:t>
      </w:r>
      <w:r>
        <w:lastRenderedPageBreak/>
        <w:t xml:space="preserve">crimes to document the analysis of risk associated with a crime and to </w:t>
      </w:r>
      <w:r w:rsidR="00933E23">
        <w:t>memorialize</w:t>
      </w:r>
      <w:r>
        <w:t xml:space="preserve"> the determination regarding the issuance of a Crime Alert/Timely Warning.  A copy of the decision matrix form will be maintained within DPS and</w:t>
      </w:r>
      <w:r w:rsidR="0031502B">
        <w:t xml:space="preserve"> will be retained in accordance with the </w:t>
      </w:r>
      <w:hyperlink r:id="rId8">
        <w:r w:rsidR="0031502B">
          <w:rPr>
            <w:rStyle w:val="InternetLink"/>
          </w:rPr>
          <w:t>Record Management policy</w:t>
        </w:r>
      </w:hyperlink>
      <w:r w:rsidR="0031502B">
        <w:t>.</w:t>
      </w:r>
    </w:p>
    <w:p w14:paraId="4B3F95D7" w14:textId="1DC5A013" w:rsidR="00975042" w:rsidRPr="00D8024D" w:rsidRDefault="0031502B" w:rsidP="00D65A07">
      <w:pPr>
        <w:pStyle w:val="Heading1"/>
        <w:numPr>
          <w:ilvl w:val="0"/>
          <w:numId w:val="12"/>
        </w:numPr>
        <w:rPr>
          <w:sz w:val="36"/>
          <w:szCs w:val="36"/>
        </w:rPr>
      </w:pPr>
      <w:bookmarkStart w:id="17" w:name="autoid-534vj"/>
      <w:bookmarkEnd w:id="17"/>
      <w:r w:rsidRPr="00D8024D">
        <w:rPr>
          <w:sz w:val="36"/>
          <w:szCs w:val="36"/>
        </w:rPr>
        <w:t xml:space="preserve">Responsible </w:t>
      </w:r>
      <w:r w:rsidR="00484EF7" w:rsidRPr="00D8024D">
        <w:rPr>
          <w:sz w:val="36"/>
          <w:szCs w:val="36"/>
        </w:rPr>
        <w:t>Office</w:t>
      </w:r>
    </w:p>
    <w:p w14:paraId="61642980" w14:textId="77777777" w:rsidR="00975042" w:rsidRPr="00D65A07" w:rsidRDefault="0031502B">
      <w:pPr>
        <w:pStyle w:val="BodyText"/>
      </w:pPr>
      <w:r w:rsidRPr="00D65A07">
        <w:t>Department of Public Safety</w:t>
      </w:r>
    </w:p>
    <w:p w14:paraId="5A990FE1" w14:textId="77777777" w:rsidR="00975042" w:rsidRDefault="00BD6CA3">
      <w:pPr>
        <w:pStyle w:val="BodyText"/>
      </w:pPr>
      <w:hyperlink r:id="rId9">
        <w:r w:rsidR="0031502B">
          <w:rPr>
            <w:rStyle w:val="InternetLink"/>
          </w:rPr>
          <w:t>https://dps.usc.edu/</w:t>
        </w:r>
      </w:hyperlink>
    </w:p>
    <w:sectPr w:rsidR="00975042" w:rsidSect="002C0FE7">
      <w:footerReference w:type="default" r:id="rId10"/>
      <w:pgSz w:w="11906" w:h="16838"/>
      <w:pgMar w:top="562" w:right="562" w:bottom="562" w:left="1138"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20ED" w14:textId="77777777" w:rsidR="004E2D67" w:rsidRDefault="004E2D67" w:rsidP="00714EF0">
      <w:r>
        <w:separator/>
      </w:r>
    </w:p>
  </w:endnote>
  <w:endnote w:type="continuationSeparator" w:id="0">
    <w:p w14:paraId="30823032" w14:textId="77777777" w:rsidR="004E2D67" w:rsidRDefault="004E2D67" w:rsidP="0071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0"/>
    <w:family w:val="roman"/>
    <w:pitch w:val="default"/>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31506"/>
      <w:docPartObj>
        <w:docPartGallery w:val="Page Numbers (Bottom of Page)"/>
        <w:docPartUnique/>
      </w:docPartObj>
    </w:sdtPr>
    <w:sdtEndPr>
      <w:rPr>
        <w:noProof/>
      </w:rPr>
    </w:sdtEndPr>
    <w:sdtContent>
      <w:p w14:paraId="7B5F5B0B" w14:textId="30D37E0B" w:rsidR="00024022" w:rsidRDefault="00024022">
        <w:pPr>
          <w:pStyle w:val="Footer"/>
          <w:jc w:val="right"/>
        </w:pPr>
        <w:r>
          <w:fldChar w:fldCharType="begin"/>
        </w:r>
        <w:r>
          <w:instrText xml:space="preserve"> PAGE   \* MERGEFORMAT </w:instrText>
        </w:r>
        <w:r>
          <w:fldChar w:fldCharType="separate"/>
        </w:r>
        <w:r w:rsidR="00E73780">
          <w:rPr>
            <w:noProof/>
          </w:rPr>
          <w:t>7</w:t>
        </w:r>
        <w:r>
          <w:rPr>
            <w:noProof/>
          </w:rPr>
          <w:fldChar w:fldCharType="end"/>
        </w:r>
      </w:p>
    </w:sdtContent>
  </w:sdt>
  <w:p w14:paraId="1434B0DB" w14:textId="77777777" w:rsidR="00024022" w:rsidRDefault="0002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A8D8" w14:textId="77777777" w:rsidR="004E2D67" w:rsidRDefault="004E2D67" w:rsidP="00714EF0">
      <w:r>
        <w:separator/>
      </w:r>
    </w:p>
  </w:footnote>
  <w:footnote w:type="continuationSeparator" w:id="0">
    <w:p w14:paraId="34DBB6A8" w14:textId="77777777" w:rsidR="004E2D67" w:rsidRDefault="004E2D67" w:rsidP="00714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123"/>
    <w:multiLevelType w:val="hybridMultilevel"/>
    <w:tmpl w:val="84F42112"/>
    <w:lvl w:ilvl="0" w:tplc="5F0A6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401A"/>
    <w:multiLevelType w:val="hybridMultilevel"/>
    <w:tmpl w:val="931C18B0"/>
    <w:lvl w:ilvl="0" w:tplc="D2E0629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11157949"/>
    <w:multiLevelType w:val="multilevel"/>
    <w:tmpl w:val="80A4B7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21742023"/>
    <w:multiLevelType w:val="multilevel"/>
    <w:tmpl w:val="4B16DA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342F6B"/>
    <w:multiLevelType w:val="hybridMultilevel"/>
    <w:tmpl w:val="4C0E485A"/>
    <w:lvl w:ilvl="0" w:tplc="79D8E6C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F0103B3"/>
    <w:multiLevelType w:val="multilevel"/>
    <w:tmpl w:val="4F1A1C4E"/>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6" w15:restartNumberingAfterBreak="0">
    <w:nsid w:val="397869D0"/>
    <w:multiLevelType w:val="hybridMultilevel"/>
    <w:tmpl w:val="BDC0DF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E835817"/>
    <w:multiLevelType w:val="multilevel"/>
    <w:tmpl w:val="604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56F60"/>
    <w:multiLevelType w:val="hybridMultilevel"/>
    <w:tmpl w:val="D570C4B6"/>
    <w:lvl w:ilvl="0" w:tplc="0409000F">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C757C4E"/>
    <w:multiLevelType w:val="hybridMultilevel"/>
    <w:tmpl w:val="BBB0CD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E0135"/>
    <w:multiLevelType w:val="hybridMultilevel"/>
    <w:tmpl w:val="F23696FA"/>
    <w:lvl w:ilvl="0" w:tplc="90188DC0">
      <w:start w:val="1"/>
      <w:numFmt w:val="bullet"/>
      <w:lvlText w:val=""/>
      <w:lvlJc w:val="left"/>
      <w:pPr>
        <w:tabs>
          <w:tab w:val="num" w:pos="720"/>
        </w:tabs>
        <w:ind w:left="720" w:hanging="360"/>
      </w:pPr>
      <w:rPr>
        <w:rFonts w:ascii="Wingdings" w:hAnsi="Wingdings" w:hint="default"/>
      </w:rPr>
    </w:lvl>
    <w:lvl w:ilvl="1" w:tplc="A63CE410" w:tentative="1">
      <w:start w:val="1"/>
      <w:numFmt w:val="bullet"/>
      <w:lvlText w:val=""/>
      <w:lvlJc w:val="left"/>
      <w:pPr>
        <w:tabs>
          <w:tab w:val="num" w:pos="1440"/>
        </w:tabs>
        <w:ind w:left="1440" w:hanging="360"/>
      </w:pPr>
      <w:rPr>
        <w:rFonts w:ascii="Wingdings" w:hAnsi="Wingdings" w:hint="default"/>
      </w:rPr>
    </w:lvl>
    <w:lvl w:ilvl="2" w:tplc="F8CEB546" w:tentative="1">
      <w:start w:val="1"/>
      <w:numFmt w:val="bullet"/>
      <w:lvlText w:val=""/>
      <w:lvlJc w:val="left"/>
      <w:pPr>
        <w:tabs>
          <w:tab w:val="num" w:pos="2160"/>
        </w:tabs>
        <w:ind w:left="2160" w:hanging="360"/>
      </w:pPr>
      <w:rPr>
        <w:rFonts w:ascii="Wingdings" w:hAnsi="Wingdings" w:hint="default"/>
      </w:rPr>
    </w:lvl>
    <w:lvl w:ilvl="3" w:tplc="CD3AC1DE" w:tentative="1">
      <w:start w:val="1"/>
      <w:numFmt w:val="bullet"/>
      <w:lvlText w:val=""/>
      <w:lvlJc w:val="left"/>
      <w:pPr>
        <w:tabs>
          <w:tab w:val="num" w:pos="2880"/>
        </w:tabs>
        <w:ind w:left="2880" w:hanging="360"/>
      </w:pPr>
      <w:rPr>
        <w:rFonts w:ascii="Wingdings" w:hAnsi="Wingdings" w:hint="default"/>
      </w:rPr>
    </w:lvl>
    <w:lvl w:ilvl="4" w:tplc="196C8D76" w:tentative="1">
      <w:start w:val="1"/>
      <w:numFmt w:val="bullet"/>
      <w:lvlText w:val=""/>
      <w:lvlJc w:val="left"/>
      <w:pPr>
        <w:tabs>
          <w:tab w:val="num" w:pos="3600"/>
        </w:tabs>
        <w:ind w:left="3600" w:hanging="360"/>
      </w:pPr>
      <w:rPr>
        <w:rFonts w:ascii="Wingdings" w:hAnsi="Wingdings" w:hint="default"/>
      </w:rPr>
    </w:lvl>
    <w:lvl w:ilvl="5" w:tplc="867A717C" w:tentative="1">
      <w:start w:val="1"/>
      <w:numFmt w:val="bullet"/>
      <w:lvlText w:val=""/>
      <w:lvlJc w:val="left"/>
      <w:pPr>
        <w:tabs>
          <w:tab w:val="num" w:pos="4320"/>
        </w:tabs>
        <w:ind w:left="4320" w:hanging="360"/>
      </w:pPr>
      <w:rPr>
        <w:rFonts w:ascii="Wingdings" w:hAnsi="Wingdings" w:hint="default"/>
      </w:rPr>
    </w:lvl>
    <w:lvl w:ilvl="6" w:tplc="45124582" w:tentative="1">
      <w:start w:val="1"/>
      <w:numFmt w:val="bullet"/>
      <w:lvlText w:val=""/>
      <w:lvlJc w:val="left"/>
      <w:pPr>
        <w:tabs>
          <w:tab w:val="num" w:pos="5040"/>
        </w:tabs>
        <w:ind w:left="5040" w:hanging="360"/>
      </w:pPr>
      <w:rPr>
        <w:rFonts w:ascii="Wingdings" w:hAnsi="Wingdings" w:hint="default"/>
      </w:rPr>
    </w:lvl>
    <w:lvl w:ilvl="7" w:tplc="01F6905E" w:tentative="1">
      <w:start w:val="1"/>
      <w:numFmt w:val="bullet"/>
      <w:lvlText w:val=""/>
      <w:lvlJc w:val="left"/>
      <w:pPr>
        <w:tabs>
          <w:tab w:val="num" w:pos="5760"/>
        </w:tabs>
        <w:ind w:left="5760" w:hanging="360"/>
      </w:pPr>
      <w:rPr>
        <w:rFonts w:ascii="Wingdings" w:hAnsi="Wingdings" w:hint="default"/>
      </w:rPr>
    </w:lvl>
    <w:lvl w:ilvl="8" w:tplc="F57E8B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E7FB0"/>
    <w:multiLevelType w:val="hybridMultilevel"/>
    <w:tmpl w:val="CD7802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FBB61C5"/>
    <w:multiLevelType w:val="multilevel"/>
    <w:tmpl w:val="074A17F8"/>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3" w15:restartNumberingAfterBreak="0">
    <w:nsid w:val="66935902"/>
    <w:multiLevelType w:val="multilevel"/>
    <w:tmpl w:val="B8EA8AD2"/>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num w:numId="1">
    <w:abstractNumId w:val="5"/>
  </w:num>
  <w:num w:numId="2">
    <w:abstractNumId w:val="2"/>
  </w:num>
  <w:num w:numId="3">
    <w:abstractNumId w:val="12"/>
  </w:num>
  <w:num w:numId="4">
    <w:abstractNumId w:val="13"/>
  </w:num>
  <w:num w:numId="5">
    <w:abstractNumId w:val="3"/>
  </w:num>
  <w:num w:numId="6">
    <w:abstractNumId w:val="1"/>
  </w:num>
  <w:num w:numId="7">
    <w:abstractNumId w:val="6"/>
  </w:num>
  <w:num w:numId="8">
    <w:abstractNumId w:val="4"/>
  </w:num>
  <w:num w:numId="9">
    <w:abstractNumId w:val="9"/>
  </w:num>
  <w:num w:numId="10">
    <w:abstractNumId w:val="10"/>
  </w:num>
  <w:num w:numId="11">
    <w:abstractNumId w:val="7"/>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42"/>
    <w:rsid w:val="00014A0F"/>
    <w:rsid w:val="00021F45"/>
    <w:rsid w:val="00024022"/>
    <w:rsid w:val="00040F55"/>
    <w:rsid w:val="00047E36"/>
    <w:rsid w:val="000604EB"/>
    <w:rsid w:val="00073CFF"/>
    <w:rsid w:val="000A0014"/>
    <w:rsid w:val="000A64AE"/>
    <w:rsid w:val="000B7146"/>
    <w:rsid w:val="000C39C1"/>
    <w:rsid w:val="000E4FB7"/>
    <w:rsid w:val="000F0F39"/>
    <w:rsid w:val="000F2510"/>
    <w:rsid w:val="000F7556"/>
    <w:rsid w:val="00116BFF"/>
    <w:rsid w:val="00122AD3"/>
    <w:rsid w:val="001247AB"/>
    <w:rsid w:val="00124C5D"/>
    <w:rsid w:val="00126D7C"/>
    <w:rsid w:val="00136762"/>
    <w:rsid w:val="00144263"/>
    <w:rsid w:val="0015047A"/>
    <w:rsid w:val="0015257F"/>
    <w:rsid w:val="00155154"/>
    <w:rsid w:val="00156124"/>
    <w:rsid w:val="00165206"/>
    <w:rsid w:val="00171876"/>
    <w:rsid w:val="00173D7F"/>
    <w:rsid w:val="00177F51"/>
    <w:rsid w:val="0018588D"/>
    <w:rsid w:val="00192EBC"/>
    <w:rsid w:val="001A0C3E"/>
    <w:rsid w:val="001B16A6"/>
    <w:rsid w:val="001D0BF3"/>
    <w:rsid w:val="001D229A"/>
    <w:rsid w:val="001D5B3D"/>
    <w:rsid w:val="001D5F95"/>
    <w:rsid w:val="001D60EE"/>
    <w:rsid w:val="001D7EDD"/>
    <w:rsid w:val="001E2A16"/>
    <w:rsid w:val="001E6386"/>
    <w:rsid w:val="001F25E7"/>
    <w:rsid w:val="00217DE9"/>
    <w:rsid w:val="00222E35"/>
    <w:rsid w:val="00225768"/>
    <w:rsid w:val="00225B4A"/>
    <w:rsid w:val="002278E0"/>
    <w:rsid w:val="00250545"/>
    <w:rsid w:val="002524D9"/>
    <w:rsid w:val="00260788"/>
    <w:rsid w:val="00285533"/>
    <w:rsid w:val="002A4254"/>
    <w:rsid w:val="002C0180"/>
    <w:rsid w:val="002C0FE7"/>
    <w:rsid w:val="002C2BB9"/>
    <w:rsid w:val="002C6130"/>
    <w:rsid w:val="002C75EB"/>
    <w:rsid w:val="002D184E"/>
    <w:rsid w:val="002D7031"/>
    <w:rsid w:val="002F0DC8"/>
    <w:rsid w:val="00302678"/>
    <w:rsid w:val="003067D1"/>
    <w:rsid w:val="0031023E"/>
    <w:rsid w:val="0031502B"/>
    <w:rsid w:val="00321994"/>
    <w:rsid w:val="00333A52"/>
    <w:rsid w:val="00335F63"/>
    <w:rsid w:val="00352545"/>
    <w:rsid w:val="003546B3"/>
    <w:rsid w:val="0037444E"/>
    <w:rsid w:val="00381AE5"/>
    <w:rsid w:val="00382131"/>
    <w:rsid w:val="0038398A"/>
    <w:rsid w:val="003865F0"/>
    <w:rsid w:val="003943F0"/>
    <w:rsid w:val="003B33B6"/>
    <w:rsid w:val="003B4194"/>
    <w:rsid w:val="003C2D2D"/>
    <w:rsid w:val="003D18FD"/>
    <w:rsid w:val="003E32F9"/>
    <w:rsid w:val="003E6772"/>
    <w:rsid w:val="003F38EF"/>
    <w:rsid w:val="003F4C1E"/>
    <w:rsid w:val="003F5572"/>
    <w:rsid w:val="003F587E"/>
    <w:rsid w:val="00413694"/>
    <w:rsid w:val="00442E1B"/>
    <w:rsid w:val="00444762"/>
    <w:rsid w:val="004528BF"/>
    <w:rsid w:val="00465033"/>
    <w:rsid w:val="00472D3E"/>
    <w:rsid w:val="00474719"/>
    <w:rsid w:val="00475FE2"/>
    <w:rsid w:val="0047722A"/>
    <w:rsid w:val="004779C5"/>
    <w:rsid w:val="004842B8"/>
    <w:rsid w:val="00484EF7"/>
    <w:rsid w:val="00497ED6"/>
    <w:rsid w:val="004B46F7"/>
    <w:rsid w:val="004B4B24"/>
    <w:rsid w:val="004B525D"/>
    <w:rsid w:val="004D5364"/>
    <w:rsid w:val="004E035C"/>
    <w:rsid w:val="004E13DC"/>
    <w:rsid w:val="004E14F5"/>
    <w:rsid w:val="004E2D67"/>
    <w:rsid w:val="004F01FD"/>
    <w:rsid w:val="00500365"/>
    <w:rsid w:val="005013F2"/>
    <w:rsid w:val="0052697A"/>
    <w:rsid w:val="00537B4A"/>
    <w:rsid w:val="00541DB5"/>
    <w:rsid w:val="00557943"/>
    <w:rsid w:val="005717D3"/>
    <w:rsid w:val="005A1741"/>
    <w:rsid w:val="005A4587"/>
    <w:rsid w:val="005B5B49"/>
    <w:rsid w:val="005B6359"/>
    <w:rsid w:val="005C0734"/>
    <w:rsid w:val="005E3203"/>
    <w:rsid w:val="005E3591"/>
    <w:rsid w:val="005F4CE7"/>
    <w:rsid w:val="005F718E"/>
    <w:rsid w:val="006114B4"/>
    <w:rsid w:val="0061560D"/>
    <w:rsid w:val="006578EF"/>
    <w:rsid w:val="0066006D"/>
    <w:rsid w:val="00666B99"/>
    <w:rsid w:val="006741EC"/>
    <w:rsid w:val="00680828"/>
    <w:rsid w:val="006919EB"/>
    <w:rsid w:val="006A25CF"/>
    <w:rsid w:val="006A6D42"/>
    <w:rsid w:val="006C208C"/>
    <w:rsid w:val="006C258A"/>
    <w:rsid w:val="006C2BEE"/>
    <w:rsid w:val="006C2EE7"/>
    <w:rsid w:val="006C6C79"/>
    <w:rsid w:val="006D2F26"/>
    <w:rsid w:val="006D4786"/>
    <w:rsid w:val="006D70D9"/>
    <w:rsid w:val="00714EF0"/>
    <w:rsid w:val="00716235"/>
    <w:rsid w:val="00737C33"/>
    <w:rsid w:val="0074213D"/>
    <w:rsid w:val="0074277F"/>
    <w:rsid w:val="00742B55"/>
    <w:rsid w:val="00760B8D"/>
    <w:rsid w:val="007916A6"/>
    <w:rsid w:val="007A2390"/>
    <w:rsid w:val="007A2B22"/>
    <w:rsid w:val="007A4560"/>
    <w:rsid w:val="007D4C29"/>
    <w:rsid w:val="007D7796"/>
    <w:rsid w:val="007E3BD7"/>
    <w:rsid w:val="007E7ED1"/>
    <w:rsid w:val="007F3458"/>
    <w:rsid w:val="00802547"/>
    <w:rsid w:val="00802FE3"/>
    <w:rsid w:val="008200D7"/>
    <w:rsid w:val="00847098"/>
    <w:rsid w:val="008478D1"/>
    <w:rsid w:val="00854CFD"/>
    <w:rsid w:val="00887B19"/>
    <w:rsid w:val="00894232"/>
    <w:rsid w:val="00894801"/>
    <w:rsid w:val="008B543A"/>
    <w:rsid w:val="008B75A2"/>
    <w:rsid w:val="008D2831"/>
    <w:rsid w:val="008F0F4E"/>
    <w:rsid w:val="008F5D95"/>
    <w:rsid w:val="00904E74"/>
    <w:rsid w:val="00910A05"/>
    <w:rsid w:val="00913EAF"/>
    <w:rsid w:val="00914E03"/>
    <w:rsid w:val="00933E23"/>
    <w:rsid w:val="009379D0"/>
    <w:rsid w:val="009462E6"/>
    <w:rsid w:val="00953787"/>
    <w:rsid w:val="00960B39"/>
    <w:rsid w:val="00962E01"/>
    <w:rsid w:val="00970C36"/>
    <w:rsid w:val="00975042"/>
    <w:rsid w:val="00981F02"/>
    <w:rsid w:val="00983A57"/>
    <w:rsid w:val="009B777E"/>
    <w:rsid w:val="009D35DE"/>
    <w:rsid w:val="009E24AC"/>
    <w:rsid w:val="009F1C90"/>
    <w:rsid w:val="009F4AF9"/>
    <w:rsid w:val="00A024BD"/>
    <w:rsid w:val="00A02DA5"/>
    <w:rsid w:val="00A157EB"/>
    <w:rsid w:val="00A232F7"/>
    <w:rsid w:val="00A35BBD"/>
    <w:rsid w:val="00A47254"/>
    <w:rsid w:val="00A52D14"/>
    <w:rsid w:val="00A62EB0"/>
    <w:rsid w:val="00A62EC0"/>
    <w:rsid w:val="00A6673C"/>
    <w:rsid w:val="00A673C3"/>
    <w:rsid w:val="00A71AF5"/>
    <w:rsid w:val="00A73976"/>
    <w:rsid w:val="00A741B8"/>
    <w:rsid w:val="00A75024"/>
    <w:rsid w:val="00A77296"/>
    <w:rsid w:val="00A77BE4"/>
    <w:rsid w:val="00A823E4"/>
    <w:rsid w:val="00A83F1E"/>
    <w:rsid w:val="00A91BE1"/>
    <w:rsid w:val="00A95FD8"/>
    <w:rsid w:val="00AA4734"/>
    <w:rsid w:val="00AC2A2C"/>
    <w:rsid w:val="00AC4B5B"/>
    <w:rsid w:val="00AC7AD1"/>
    <w:rsid w:val="00AF0A7A"/>
    <w:rsid w:val="00AF49BD"/>
    <w:rsid w:val="00B03237"/>
    <w:rsid w:val="00B038F5"/>
    <w:rsid w:val="00B245A6"/>
    <w:rsid w:val="00B3754D"/>
    <w:rsid w:val="00B40A1D"/>
    <w:rsid w:val="00B57AE3"/>
    <w:rsid w:val="00B60B69"/>
    <w:rsid w:val="00B6424E"/>
    <w:rsid w:val="00B651D9"/>
    <w:rsid w:val="00B76888"/>
    <w:rsid w:val="00B77E3F"/>
    <w:rsid w:val="00BA163F"/>
    <w:rsid w:val="00BA2271"/>
    <w:rsid w:val="00BA67B8"/>
    <w:rsid w:val="00BB6F5C"/>
    <w:rsid w:val="00BB76CE"/>
    <w:rsid w:val="00BD4BD1"/>
    <w:rsid w:val="00BD54C6"/>
    <w:rsid w:val="00BD6CA3"/>
    <w:rsid w:val="00BF0AED"/>
    <w:rsid w:val="00BF23FF"/>
    <w:rsid w:val="00C03F7C"/>
    <w:rsid w:val="00C129AA"/>
    <w:rsid w:val="00C16E90"/>
    <w:rsid w:val="00C206A8"/>
    <w:rsid w:val="00C222C6"/>
    <w:rsid w:val="00C22796"/>
    <w:rsid w:val="00C419C3"/>
    <w:rsid w:val="00C42370"/>
    <w:rsid w:val="00C56137"/>
    <w:rsid w:val="00C5669B"/>
    <w:rsid w:val="00C60AA7"/>
    <w:rsid w:val="00C6172A"/>
    <w:rsid w:val="00C878FF"/>
    <w:rsid w:val="00C97539"/>
    <w:rsid w:val="00CA2A39"/>
    <w:rsid w:val="00CA7895"/>
    <w:rsid w:val="00CB5E15"/>
    <w:rsid w:val="00CB79F2"/>
    <w:rsid w:val="00CE3335"/>
    <w:rsid w:val="00CF2B7E"/>
    <w:rsid w:val="00CF5CCB"/>
    <w:rsid w:val="00CF62A1"/>
    <w:rsid w:val="00D0397D"/>
    <w:rsid w:val="00D318B2"/>
    <w:rsid w:val="00D37E89"/>
    <w:rsid w:val="00D4710C"/>
    <w:rsid w:val="00D65A07"/>
    <w:rsid w:val="00D75103"/>
    <w:rsid w:val="00D8024D"/>
    <w:rsid w:val="00D813C9"/>
    <w:rsid w:val="00D87EC9"/>
    <w:rsid w:val="00D96984"/>
    <w:rsid w:val="00DA4EF4"/>
    <w:rsid w:val="00DB37F3"/>
    <w:rsid w:val="00DB5573"/>
    <w:rsid w:val="00DB584A"/>
    <w:rsid w:val="00DB5EC6"/>
    <w:rsid w:val="00DC1B4C"/>
    <w:rsid w:val="00DC4C8F"/>
    <w:rsid w:val="00DC53EB"/>
    <w:rsid w:val="00DD00A5"/>
    <w:rsid w:val="00DE59E2"/>
    <w:rsid w:val="00DF746F"/>
    <w:rsid w:val="00E0558F"/>
    <w:rsid w:val="00E12F2E"/>
    <w:rsid w:val="00E17E74"/>
    <w:rsid w:val="00E22F4F"/>
    <w:rsid w:val="00E24AE9"/>
    <w:rsid w:val="00E3553C"/>
    <w:rsid w:val="00E579F3"/>
    <w:rsid w:val="00E63916"/>
    <w:rsid w:val="00E73780"/>
    <w:rsid w:val="00E77636"/>
    <w:rsid w:val="00E9341B"/>
    <w:rsid w:val="00EA6B13"/>
    <w:rsid w:val="00EB3125"/>
    <w:rsid w:val="00EB4AC7"/>
    <w:rsid w:val="00EC0098"/>
    <w:rsid w:val="00EC32BD"/>
    <w:rsid w:val="00EC348A"/>
    <w:rsid w:val="00ED1544"/>
    <w:rsid w:val="00EE2CE9"/>
    <w:rsid w:val="00F032EE"/>
    <w:rsid w:val="00F2124F"/>
    <w:rsid w:val="00F33D7D"/>
    <w:rsid w:val="00F62805"/>
    <w:rsid w:val="00F94512"/>
    <w:rsid w:val="00FA20E8"/>
    <w:rsid w:val="00FA2B5B"/>
    <w:rsid w:val="00FA5009"/>
    <w:rsid w:val="00FB14D4"/>
    <w:rsid w:val="00FB7C66"/>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0431"/>
  <w15:docId w15:val="{D66449EB-FD44-416A-8EA7-77E1A44E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link w:val="Heading1Char"/>
    <w:qFormat/>
    <w:pPr>
      <w:outlineLvl w:val="0"/>
    </w:pPr>
    <w:rPr>
      <w:rFonts w:ascii="Thorndale" w:hAnsi="Thorndale"/>
      <w:b/>
      <w:bCs/>
      <w:sz w:val="48"/>
      <w:szCs w:val="44"/>
    </w:rPr>
  </w:style>
  <w:style w:type="paragraph" w:styleId="Heading2">
    <w:name w:val="heading 2"/>
    <w:basedOn w:val="Heading"/>
    <w:next w:val="BodyText"/>
    <w:link w:val="Heading2Char"/>
    <w:qFormat/>
    <w:pPr>
      <w:spacing w:before="200" w:after="120"/>
      <w:outlineLvl w:val="1"/>
    </w:pPr>
    <w:rPr>
      <w:rFonts w:ascii="Liberation Serif" w:hAnsi="Liberation Serif"/>
      <w:b/>
      <w:bCs/>
      <w:sz w:val="36"/>
      <w:szCs w:val="36"/>
    </w:rPr>
  </w:style>
  <w:style w:type="paragraph" w:styleId="Heading3">
    <w:name w:val="heading 3"/>
    <w:basedOn w:val="Heading"/>
    <w:next w:val="BodyText"/>
    <w:link w:val="Heading3Char"/>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character" w:styleId="CommentReference">
    <w:name w:val="annotation reference"/>
    <w:basedOn w:val="DefaultParagraphFont"/>
    <w:uiPriority w:val="99"/>
    <w:semiHidden/>
    <w:unhideWhenUsed/>
    <w:rsid w:val="00CA7895"/>
    <w:rPr>
      <w:sz w:val="16"/>
      <w:szCs w:val="16"/>
    </w:rPr>
  </w:style>
  <w:style w:type="paragraph" w:styleId="CommentText">
    <w:name w:val="annotation text"/>
    <w:basedOn w:val="Normal"/>
    <w:link w:val="CommentTextChar"/>
    <w:uiPriority w:val="99"/>
    <w:semiHidden/>
    <w:unhideWhenUsed/>
    <w:rsid w:val="00CA7895"/>
    <w:rPr>
      <w:rFonts w:cs="Mangal"/>
      <w:sz w:val="20"/>
      <w:szCs w:val="18"/>
    </w:rPr>
  </w:style>
  <w:style w:type="character" w:customStyle="1" w:styleId="CommentTextChar">
    <w:name w:val="Comment Text Char"/>
    <w:basedOn w:val="DefaultParagraphFont"/>
    <w:link w:val="CommentText"/>
    <w:uiPriority w:val="99"/>
    <w:semiHidden/>
    <w:rsid w:val="00CA7895"/>
    <w:rPr>
      <w:rFonts w:cs="Mangal"/>
      <w:sz w:val="20"/>
      <w:szCs w:val="18"/>
    </w:rPr>
  </w:style>
  <w:style w:type="paragraph" w:styleId="CommentSubject">
    <w:name w:val="annotation subject"/>
    <w:basedOn w:val="CommentText"/>
    <w:next w:val="CommentText"/>
    <w:link w:val="CommentSubjectChar"/>
    <w:uiPriority w:val="99"/>
    <w:semiHidden/>
    <w:unhideWhenUsed/>
    <w:rsid w:val="00CA7895"/>
    <w:rPr>
      <w:b/>
      <w:bCs/>
    </w:rPr>
  </w:style>
  <w:style w:type="character" w:customStyle="1" w:styleId="CommentSubjectChar">
    <w:name w:val="Comment Subject Char"/>
    <w:basedOn w:val="CommentTextChar"/>
    <w:link w:val="CommentSubject"/>
    <w:uiPriority w:val="99"/>
    <w:semiHidden/>
    <w:rsid w:val="00CA7895"/>
    <w:rPr>
      <w:rFonts w:cs="Mangal"/>
      <w:b/>
      <w:bCs/>
      <w:sz w:val="20"/>
      <w:szCs w:val="18"/>
    </w:rPr>
  </w:style>
  <w:style w:type="paragraph" w:styleId="BalloonText">
    <w:name w:val="Balloon Text"/>
    <w:basedOn w:val="Normal"/>
    <w:link w:val="BalloonTextChar"/>
    <w:uiPriority w:val="99"/>
    <w:semiHidden/>
    <w:unhideWhenUsed/>
    <w:rsid w:val="00CA7895"/>
    <w:rPr>
      <w:rFonts w:ascii="Segoe UI" w:hAnsi="Segoe UI" w:cs="Mangal"/>
      <w:sz w:val="18"/>
      <w:szCs w:val="16"/>
    </w:rPr>
  </w:style>
  <w:style w:type="character" w:customStyle="1" w:styleId="BalloonTextChar">
    <w:name w:val="Balloon Text Char"/>
    <w:basedOn w:val="DefaultParagraphFont"/>
    <w:link w:val="BalloonText"/>
    <w:uiPriority w:val="99"/>
    <w:semiHidden/>
    <w:rsid w:val="00CA7895"/>
    <w:rPr>
      <w:rFonts w:ascii="Segoe UI" w:hAnsi="Segoe UI" w:cs="Mangal"/>
      <w:sz w:val="18"/>
      <w:szCs w:val="16"/>
    </w:rPr>
  </w:style>
  <w:style w:type="character" w:customStyle="1" w:styleId="FooterChar">
    <w:name w:val="Footer Char"/>
    <w:basedOn w:val="DefaultParagraphFont"/>
    <w:link w:val="Footer"/>
    <w:uiPriority w:val="99"/>
    <w:rsid w:val="00714EF0"/>
  </w:style>
  <w:style w:type="character" w:customStyle="1" w:styleId="BodyTextChar">
    <w:name w:val="Body Text Char"/>
    <w:basedOn w:val="DefaultParagraphFont"/>
    <w:link w:val="BodyText"/>
    <w:rsid w:val="00177F51"/>
  </w:style>
  <w:style w:type="paragraph" w:styleId="ListParagraph">
    <w:name w:val="List Paragraph"/>
    <w:basedOn w:val="Normal"/>
    <w:uiPriority w:val="34"/>
    <w:qFormat/>
    <w:rsid w:val="00D8024D"/>
    <w:pPr>
      <w:ind w:left="720"/>
      <w:contextualSpacing/>
    </w:pPr>
    <w:rPr>
      <w:rFonts w:cs="Mangal"/>
      <w:szCs w:val="21"/>
    </w:rPr>
  </w:style>
  <w:style w:type="character" w:customStyle="1" w:styleId="Heading3Char">
    <w:name w:val="Heading 3 Char"/>
    <w:basedOn w:val="DefaultParagraphFont"/>
    <w:link w:val="Heading3"/>
    <w:rsid w:val="00802547"/>
    <w:rPr>
      <w:b/>
      <w:bCs/>
      <w:sz w:val="28"/>
      <w:szCs w:val="28"/>
    </w:rPr>
  </w:style>
  <w:style w:type="character" w:customStyle="1" w:styleId="Heading2Char">
    <w:name w:val="Heading 2 Char"/>
    <w:basedOn w:val="DefaultParagraphFont"/>
    <w:link w:val="Heading2"/>
    <w:rsid w:val="00802547"/>
    <w:rPr>
      <w:b/>
      <w:bCs/>
      <w:sz w:val="36"/>
      <w:szCs w:val="36"/>
    </w:rPr>
  </w:style>
  <w:style w:type="character" w:customStyle="1" w:styleId="Heading1Char">
    <w:name w:val="Heading 1 Char"/>
    <w:basedOn w:val="DefaultParagraphFont"/>
    <w:link w:val="Heading1"/>
    <w:rsid w:val="000E4FB7"/>
    <w:rPr>
      <w:rFonts w:ascii="Thorndale" w:hAnsi="Thorndale"/>
      <w:b/>
      <w:bCs/>
      <w:sz w:val="48"/>
      <w:szCs w:val="44"/>
    </w:rPr>
  </w:style>
  <w:style w:type="paragraph" w:styleId="Revision">
    <w:name w:val="Revision"/>
    <w:hidden/>
    <w:uiPriority w:val="99"/>
    <w:semiHidden/>
    <w:rsid w:val="00742B55"/>
    <w:rPr>
      <w:rFonts w:cs="Mangal"/>
      <w:szCs w:val="21"/>
    </w:rPr>
  </w:style>
  <w:style w:type="paragraph" w:styleId="NormalWeb">
    <w:name w:val="Normal (Web)"/>
    <w:basedOn w:val="Normal"/>
    <w:uiPriority w:val="99"/>
    <w:unhideWhenUsed/>
    <w:rsid w:val="005717D3"/>
    <w:pPr>
      <w:widowControl/>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8674">
      <w:bodyDiv w:val="1"/>
      <w:marLeft w:val="0"/>
      <w:marRight w:val="0"/>
      <w:marTop w:val="0"/>
      <w:marBottom w:val="0"/>
      <w:divBdr>
        <w:top w:val="none" w:sz="0" w:space="0" w:color="auto"/>
        <w:left w:val="none" w:sz="0" w:space="0" w:color="auto"/>
        <w:bottom w:val="none" w:sz="0" w:space="0" w:color="auto"/>
        <w:right w:val="none" w:sz="0" w:space="0" w:color="auto"/>
      </w:divBdr>
    </w:div>
    <w:div w:id="738333927">
      <w:bodyDiv w:val="1"/>
      <w:marLeft w:val="0"/>
      <w:marRight w:val="0"/>
      <w:marTop w:val="0"/>
      <w:marBottom w:val="0"/>
      <w:divBdr>
        <w:top w:val="none" w:sz="0" w:space="0" w:color="auto"/>
        <w:left w:val="none" w:sz="0" w:space="0" w:color="auto"/>
        <w:bottom w:val="none" w:sz="0" w:space="0" w:color="auto"/>
        <w:right w:val="none" w:sz="0" w:space="0" w:color="auto"/>
      </w:divBdr>
    </w:div>
    <w:div w:id="1501314629">
      <w:bodyDiv w:val="1"/>
      <w:marLeft w:val="0"/>
      <w:marRight w:val="0"/>
      <w:marTop w:val="0"/>
      <w:marBottom w:val="0"/>
      <w:divBdr>
        <w:top w:val="none" w:sz="0" w:space="0" w:color="auto"/>
        <w:left w:val="none" w:sz="0" w:space="0" w:color="auto"/>
        <w:bottom w:val="none" w:sz="0" w:space="0" w:color="auto"/>
        <w:right w:val="none" w:sz="0" w:space="0" w:color="auto"/>
      </w:divBdr>
      <w:divsChild>
        <w:div w:id="223374039">
          <w:marLeft w:val="288"/>
          <w:marRight w:val="0"/>
          <w:marTop w:val="240"/>
          <w:marBottom w:val="0"/>
          <w:divBdr>
            <w:top w:val="none" w:sz="0" w:space="0" w:color="auto"/>
            <w:left w:val="none" w:sz="0" w:space="0" w:color="auto"/>
            <w:bottom w:val="none" w:sz="0" w:space="0" w:color="auto"/>
            <w:right w:val="none" w:sz="0" w:space="0" w:color="auto"/>
          </w:divBdr>
        </w:div>
        <w:div w:id="169684914">
          <w:marLeft w:val="288"/>
          <w:marRight w:val="0"/>
          <w:marTop w:val="240"/>
          <w:marBottom w:val="0"/>
          <w:divBdr>
            <w:top w:val="none" w:sz="0" w:space="0" w:color="auto"/>
            <w:left w:val="none" w:sz="0" w:space="0" w:color="auto"/>
            <w:bottom w:val="none" w:sz="0" w:space="0" w:color="auto"/>
            <w:right w:val="none" w:sz="0" w:space="0" w:color="auto"/>
          </w:divBdr>
        </w:div>
      </w:divsChild>
    </w:div>
    <w:div w:id="1624381796">
      <w:bodyDiv w:val="1"/>
      <w:marLeft w:val="0"/>
      <w:marRight w:val="0"/>
      <w:marTop w:val="0"/>
      <w:marBottom w:val="0"/>
      <w:divBdr>
        <w:top w:val="none" w:sz="0" w:space="0" w:color="auto"/>
        <w:left w:val="none" w:sz="0" w:space="0" w:color="auto"/>
        <w:bottom w:val="none" w:sz="0" w:space="0" w:color="auto"/>
        <w:right w:val="none" w:sz="0" w:space="0" w:color="auto"/>
      </w:divBdr>
      <w:divsChild>
        <w:div w:id="1243414829">
          <w:marLeft w:val="0"/>
          <w:marRight w:val="0"/>
          <w:marTop w:val="0"/>
          <w:marBottom w:val="0"/>
          <w:divBdr>
            <w:top w:val="none" w:sz="0" w:space="0" w:color="auto"/>
            <w:left w:val="none" w:sz="0" w:space="0" w:color="auto"/>
            <w:bottom w:val="none" w:sz="0" w:space="0" w:color="auto"/>
            <w:right w:val="none" w:sz="0" w:space="0" w:color="auto"/>
          </w:divBdr>
          <w:divsChild>
            <w:div w:id="1191993706">
              <w:marLeft w:val="0"/>
              <w:marRight w:val="0"/>
              <w:marTop w:val="0"/>
              <w:marBottom w:val="0"/>
              <w:divBdr>
                <w:top w:val="none" w:sz="0" w:space="0" w:color="auto"/>
                <w:left w:val="none" w:sz="0" w:space="0" w:color="auto"/>
                <w:bottom w:val="none" w:sz="0" w:space="0" w:color="auto"/>
                <w:right w:val="none" w:sz="0" w:space="0" w:color="auto"/>
              </w:divBdr>
            </w:div>
          </w:divsChild>
        </w:div>
        <w:div w:id="260722533">
          <w:marLeft w:val="0"/>
          <w:marRight w:val="0"/>
          <w:marTop w:val="0"/>
          <w:marBottom w:val="0"/>
          <w:divBdr>
            <w:top w:val="none" w:sz="0" w:space="0" w:color="auto"/>
            <w:left w:val="none" w:sz="0" w:space="0" w:color="auto"/>
            <w:bottom w:val="none" w:sz="0" w:space="0" w:color="auto"/>
            <w:right w:val="none" w:sz="0" w:space="0" w:color="auto"/>
          </w:divBdr>
          <w:divsChild>
            <w:div w:id="905146760">
              <w:marLeft w:val="0"/>
              <w:marRight w:val="0"/>
              <w:marTop w:val="0"/>
              <w:marBottom w:val="0"/>
              <w:divBdr>
                <w:top w:val="none" w:sz="0" w:space="0" w:color="auto"/>
                <w:left w:val="none" w:sz="0" w:space="0" w:color="auto"/>
                <w:bottom w:val="none" w:sz="0" w:space="0" w:color="auto"/>
                <w:right w:val="none" w:sz="0" w:space="0" w:color="auto"/>
              </w:divBdr>
            </w:div>
          </w:divsChild>
        </w:div>
        <w:div w:id="458187635">
          <w:marLeft w:val="0"/>
          <w:marRight w:val="0"/>
          <w:marTop w:val="0"/>
          <w:marBottom w:val="0"/>
          <w:divBdr>
            <w:top w:val="none" w:sz="0" w:space="0" w:color="auto"/>
            <w:left w:val="none" w:sz="0" w:space="0" w:color="auto"/>
            <w:bottom w:val="none" w:sz="0" w:space="0" w:color="auto"/>
            <w:right w:val="none" w:sz="0" w:space="0" w:color="auto"/>
          </w:divBdr>
          <w:divsChild>
            <w:div w:id="1891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ojan.policystat.com/policy/6000899/latest/" TargetMode="External"/><Relationship Id="rId3" Type="http://schemas.openxmlformats.org/officeDocument/2006/relationships/settings" Target="settings.xml"/><Relationship Id="rId7" Type="http://schemas.openxmlformats.org/officeDocument/2006/relationships/hyperlink" Target="https://safety.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2846</Words>
  <Characters>16223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Dmitry Chausovsky</dc:creator>
  <cp:lastModifiedBy>Kim Pham</cp:lastModifiedBy>
  <cp:revision>2</cp:revision>
  <dcterms:created xsi:type="dcterms:W3CDTF">2021-10-13T17:48:00Z</dcterms:created>
  <dcterms:modified xsi:type="dcterms:W3CDTF">2021-10-13T17:48:00Z</dcterms:modified>
  <dc:language>en-US</dc:language>
</cp:coreProperties>
</file>